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D93F38" w:rsidRDefault="00557BF2" w:rsidP="00605D85">
            <w:pPr>
              <w:ind w:firstLine="0"/>
              <w:jc w:val="center"/>
            </w:pPr>
            <w:r w:rsidRPr="00D93F38">
              <w:t>средства Социального фонда России (ДСВ)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57BF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57BF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57BF2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57BF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57BF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57BF2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57BF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57BF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57BF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57BF2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57BF2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57BF2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57BF2" w:rsidP="00A27604">
            <w:pPr>
              <w:ind w:hanging="11"/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57BF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57BF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57BF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57BF2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57BF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57BF2" w:rsidP="003D7AD0">
            <w:pPr>
              <w:ind w:firstLine="0"/>
              <w:jc w:val="center"/>
            </w:pPr>
            <w:r w:rsidRPr="00D93F3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93F3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57BF2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57BF2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557BF2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57BF2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93F3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2A44FC-3893-49EA-8344-D6BA7C25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2026-04-22T14:49:00Z</dcterms:created>
  <dcterms:modified xsi:type="dcterms:W3CDTF">2026-04-22T14:49:00Z</dcterms:modified>
</cp:coreProperties>
</file>