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DF13" w14:textId="77777777" w:rsidR="003A5306" w:rsidRPr="003A5306" w:rsidRDefault="003A5306" w:rsidP="003A5306">
      <w:pPr>
        <w:spacing w:after="0" w:line="276" w:lineRule="auto"/>
        <w:jc w:val="right"/>
        <w:rPr>
          <w:rFonts w:ascii="Times New Roman" w:eastAsia="Calibri" w:hAnsi="Times New Roman" w:cs="Times New Roman"/>
          <w:b/>
        </w:rPr>
      </w:pPr>
      <w:r w:rsidRPr="003A5306">
        <w:rPr>
          <w:rFonts w:ascii="Times New Roman" w:eastAsia="Calibri" w:hAnsi="Times New Roman" w:cs="Times New Roman"/>
          <w:b/>
        </w:rPr>
        <w:t>Приложение 1</w:t>
      </w:r>
    </w:p>
    <w:p w14:paraId="65AFA149" w14:textId="77777777" w:rsidR="003A5306" w:rsidRPr="003A5306" w:rsidRDefault="003A5306" w:rsidP="003A5306">
      <w:pPr>
        <w:spacing w:after="0" w:line="276" w:lineRule="auto"/>
        <w:jc w:val="right"/>
        <w:rPr>
          <w:rFonts w:ascii="Times New Roman" w:eastAsia="Calibri" w:hAnsi="Times New Roman" w:cs="Times New Roman"/>
          <w:sz w:val="24"/>
          <w:szCs w:val="24"/>
        </w:rPr>
      </w:pPr>
      <w:r w:rsidRPr="003A5306">
        <w:rPr>
          <w:rFonts w:ascii="Times New Roman" w:eastAsia="Calibri" w:hAnsi="Times New Roman" w:cs="Times New Roman"/>
          <w:b/>
        </w:rPr>
        <w:t>Перечень документов, предоставляемых</w:t>
      </w:r>
      <w:r w:rsidRPr="003A5306">
        <w:rPr>
          <w:rFonts w:ascii="Times New Roman" w:eastAsia="Calibri" w:hAnsi="Times New Roman" w:cs="Times New Roman"/>
          <w:sz w:val="24"/>
          <w:szCs w:val="24"/>
        </w:rPr>
        <w:t xml:space="preserve"> </w:t>
      </w:r>
    </w:p>
    <w:p w14:paraId="1DCB4F01" w14:textId="77777777" w:rsidR="003A5306" w:rsidRPr="003A5306" w:rsidRDefault="003A5306" w:rsidP="003A5306">
      <w:pPr>
        <w:spacing w:after="0" w:line="276" w:lineRule="auto"/>
        <w:jc w:val="right"/>
        <w:rPr>
          <w:rFonts w:ascii="Times New Roman" w:eastAsia="Calibri" w:hAnsi="Times New Roman" w:cs="Times New Roman"/>
          <w:b/>
        </w:rPr>
      </w:pPr>
      <w:r w:rsidRPr="003A5306">
        <w:rPr>
          <w:rFonts w:ascii="Times New Roman" w:eastAsia="Calibri" w:hAnsi="Times New Roman" w:cs="Times New Roman"/>
          <w:b/>
        </w:rPr>
        <w:t xml:space="preserve">Кандидатом в Участники торгов / Участником торгов </w:t>
      </w:r>
    </w:p>
    <w:p w14:paraId="1BA298E8" w14:textId="77777777" w:rsidR="003A5306" w:rsidRPr="003A5306" w:rsidRDefault="003A5306" w:rsidP="003A5306">
      <w:pPr>
        <w:spacing w:after="0" w:line="276" w:lineRule="auto"/>
        <w:jc w:val="right"/>
        <w:rPr>
          <w:rFonts w:ascii="Times New Roman" w:eastAsia="Calibri" w:hAnsi="Times New Roman" w:cs="Times New Roman"/>
          <w:b/>
        </w:rPr>
      </w:pPr>
      <w:r w:rsidRPr="003A5306">
        <w:rPr>
          <w:rFonts w:ascii="Times New Roman" w:eastAsia="Calibri" w:hAnsi="Times New Roman" w:cs="Times New Roman"/>
          <w:b/>
        </w:rPr>
        <w:t xml:space="preserve">и/или Кандидатом в Участники клиринга / Участником клиринга </w:t>
      </w:r>
    </w:p>
    <w:p w14:paraId="47D0B0F5" w14:textId="77777777" w:rsidR="003A5306" w:rsidRPr="003A5306" w:rsidRDefault="003A5306" w:rsidP="003A5306">
      <w:pPr>
        <w:spacing w:after="0" w:line="276" w:lineRule="auto"/>
        <w:jc w:val="right"/>
        <w:rPr>
          <w:rFonts w:ascii="Times New Roman" w:eastAsia="Calibri" w:hAnsi="Times New Roman" w:cs="Times New Roman"/>
          <w:b/>
        </w:rPr>
      </w:pPr>
      <w:r w:rsidRPr="003A5306">
        <w:rPr>
          <w:rFonts w:ascii="Times New Roman" w:eastAsia="Calibri" w:hAnsi="Times New Roman" w:cs="Times New Roman"/>
          <w:b/>
        </w:rPr>
        <w:t xml:space="preserve">для допуска к торгам / клиринговому обслуживанию АО СПВБ </w:t>
      </w:r>
    </w:p>
    <w:p w14:paraId="2C217515" w14:textId="77777777" w:rsidR="003A5306" w:rsidRPr="003A5306" w:rsidRDefault="003A5306" w:rsidP="003A5306">
      <w:pPr>
        <w:spacing w:after="0" w:line="276" w:lineRule="auto"/>
        <w:jc w:val="right"/>
        <w:rPr>
          <w:rFonts w:ascii="Times New Roman" w:eastAsia="Calibri" w:hAnsi="Times New Roman" w:cs="Times New Roman"/>
          <w:b/>
        </w:rPr>
      </w:pPr>
    </w:p>
    <w:tbl>
      <w:tblPr>
        <w:tblW w:w="14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0"/>
        <w:gridCol w:w="5386"/>
        <w:gridCol w:w="2410"/>
        <w:gridCol w:w="2128"/>
      </w:tblGrid>
      <w:tr w:rsidR="003A5306" w:rsidRPr="003A5306" w14:paraId="4E21AA66" w14:textId="77777777" w:rsidTr="00744848">
        <w:trPr>
          <w:tblHeader/>
          <w:jc w:val="center"/>
        </w:trPr>
        <w:tc>
          <w:tcPr>
            <w:tcW w:w="567" w:type="dxa"/>
          </w:tcPr>
          <w:p w14:paraId="1A95647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 </w:t>
            </w:r>
          </w:p>
          <w:p w14:paraId="703B3DA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п/п</w:t>
            </w:r>
          </w:p>
        </w:tc>
        <w:tc>
          <w:tcPr>
            <w:tcW w:w="4390" w:type="dxa"/>
          </w:tcPr>
          <w:p w14:paraId="2BB84FFC"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Наименование документа  </w:t>
            </w:r>
          </w:p>
        </w:tc>
        <w:tc>
          <w:tcPr>
            <w:tcW w:w="5386" w:type="dxa"/>
          </w:tcPr>
          <w:p w14:paraId="58E1522F"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Форма предоставления</w:t>
            </w:r>
            <w:r w:rsidRPr="003A5306">
              <w:rPr>
                <w:rFonts w:ascii="Times New Roman" w:eastAsia="Times New Roman" w:hAnsi="Times New Roman" w:cs="Times New Roman"/>
                <w:vertAlign w:val="superscript"/>
                <w:lang w:eastAsia="ar-SA"/>
              </w:rPr>
              <w:footnoteReference w:id="1"/>
            </w:r>
          </w:p>
        </w:tc>
        <w:tc>
          <w:tcPr>
            <w:tcW w:w="2410" w:type="dxa"/>
          </w:tcPr>
          <w:p w14:paraId="571AB488"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Обязательность</w:t>
            </w:r>
            <w:r w:rsidRPr="003A5306">
              <w:rPr>
                <w:rFonts w:ascii="Times New Roman" w:eastAsia="Times New Roman" w:hAnsi="Times New Roman" w:cs="Times New Roman"/>
                <w:vertAlign w:val="superscript"/>
                <w:lang w:eastAsia="ar-SA"/>
              </w:rPr>
              <w:footnoteReference w:id="2"/>
            </w:r>
          </w:p>
        </w:tc>
        <w:tc>
          <w:tcPr>
            <w:tcW w:w="2128" w:type="dxa"/>
          </w:tcPr>
          <w:p w14:paraId="368CAEFB"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Получатель</w:t>
            </w:r>
          </w:p>
        </w:tc>
      </w:tr>
      <w:tr w:rsidR="003A5306" w:rsidRPr="003A5306" w14:paraId="2CDC5A6A" w14:textId="77777777" w:rsidTr="00744848">
        <w:trPr>
          <w:jc w:val="center"/>
        </w:trPr>
        <w:tc>
          <w:tcPr>
            <w:tcW w:w="14881" w:type="dxa"/>
            <w:gridSpan w:val="5"/>
          </w:tcPr>
          <w:p w14:paraId="7C92F560"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Основной перечень документов</w:t>
            </w:r>
          </w:p>
        </w:tc>
      </w:tr>
      <w:tr w:rsidR="003A5306" w:rsidRPr="003A5306" w14:paraId="5FFAD4B5" w14:textId="77777777" w:rsidTr="00744848">
        <w:trPr>
          <w:jc w:val="center"/>
        </w:trPr>
        <w:tc>
          <w:tcPr>
            <w:tcW w:w="567" w:type="dxa"/>
            <w:shd w:val="clear" w:color="auto" w:fill="FFFFFF" w:themeFill="background1"/>
          </w:tcPr>
          <w:p w14:paraId="1C8555C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w:t>
            </w:r>
          </w:p>
        </w:tc>
        <w:tc>
          <w:tcPr>
            <w:tcW w:w="4390" w:type="dxa"/>
          </w:tcPr>
          <w:p w14:paraId="4238486C"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bCs/>
                <w:lang w:eastAsia="ar-SA"/>
              </w:rPr>
              <w:t>Заявление о допуске к торгам</w:t>
            </w:r>
            <w:r w:rsidRPr="003A5306">
              <w:rPr>
                <w:rFonts w:ascii="Times New Roman" w:eastAsia="Times New Roman" w:hAnsi="Times New Roman" w:cs="Times New Roman"/>
                <w:lang w:eastAsia="ar-SA"/>
              </w:rPr>
              <w:t xml:space="preserve"> и/или клиринговому обслуживанию </w:t>
            </w:r>
          </w:p>
          <w:p w14:paraId="043F399F"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17 к Положению)</w:t>
            </w:r>
          </w:p>
        </w:tc>
        <w:tc>
          <w:tcPr>
            <w:tcW w:w="5386" w:type="dxa"/>
          </w:tcPr>
          <w:p w14:paraId="089228D6" w14:textId="77777777" w:rsidR="003A5306" w:rsidRPr="003A5306" w:rsidRDefault="003A5306" w:rsidP="003A5306">
            <w:pPr>
              <w:numPr>
                <w:ilvl w:val="0"/>
                <w:numId w:val="1"/>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bookmarkStart w:id="0" w:name="_Hlk143715191"/>
            <w:r w:rsidRPr="003A5306">
              <w:rPr>
                <w:rFonts w:ascii="Times New Roman" w:eastAsia="Times New Roman" w:hAnsi="Times New Roman" w:cs="Times New Roman"/>
                <w:lang w:eastAsia="ar-SA"/>
              </w:rPr>
              <w:t>оригинал;</w:t>
            </w:r>
          </w:p>
          <w:p w14:paraId="6A354353" w14:textId="77777777" w:rsidR="003A5306" w:rsidRPr="003A5306" w:rsidRDefault="003A5306" w:rsidP="003A5306">
            <w:pPr>
              <w:numPr>
                <w:ilvl w:val="0"/>
                <w:numId w:val="1"/>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1864C017" w14:textId="77777777" w:rsidR="003A5306" w:rsidRPr="003A5306" w:rsidRDefault="003A5306" w:rsidP="003A5306">
            <w:pPr>
              <w:numPr>
                <w:ilvl w:val="0"/>
                <w:numId w:val="1"/>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bookmarkEnd w:id="0"/>
          </w:p>
        </w:tc>
        <w:tc>
          <w:tcPr>
            <w:tcW w:w="2410" w:type="dxa"/>
          </w:tcPr>
          <w:p w14:paraId="6C29EC4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p>
        </w:tc>
        <w:tc>
          <w:tcPr>
            <w:tcW w:w="2128" w:type="dxa"/>
          </w:tcPr>
          <w:p w14:paraId="1F5A22E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7DC35B6B" w14:textId="77777777" w:rsidTr="00744848">
        <w:trPr>
          <w:jc w:val="center"/>
        </w:trPr>
        <w:tc>
          <w:tcPr>
            <w:tcW w:w="567" w:type="dxa"/>
            <w:shd w:val="clear" w:color="auto" w:fill="FFFFFF" w:themeFill="background1"/>
          </w:tcPr>
          <w:p w14:paraId="34BF123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2.</w:t>
            </w:r>
          </w:p>
        </w:tc>
        <w:tc>
          <w:tcPr>
            <w:tcW w:w="4390" w:type="dxa"/>
          </w:tcPr>
          <w:p w14:paraId="2129FE54"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bCs/>
                <w:lang w:eastAsia="ar-SA"/>
              </w:rPr>
            </w:pPr>
            <w:r w:rsidRPr="003A5306">
              <w:rPr>
                <w:rFonts w:ascii="Times New Roman" w:eastAsia="Times New Roman" w:hAnsi="Times New Roman" w:cs="Times New Roman"/>
                <w:bCs/>
                <w:lang w:eastAsia="ar-SA"/>
              </w:rPr>
              <w:t xml:space="preserve">Анкета </w:t>
            </w:r>
          </w:p>
          <w:p w14:paraId="630EA126"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(Приложения 4-7.2 к Положению)</w:t>
            </w:r>
          </w:p>
        </w:tc>
        <w:tc>
          <w:tcPr>
            <w:tcW w:w="5386" w:type="dxa"/>
          </w:tcPr>
          <w:p w14:paraId="43491754" w14:textId="77777777" w:rsidR="003A5306" w:rsidRPr="003A5306" w:rsidRDefault="003A5306" w:rsidP="003A5306">
            <w:pPr>
              <w:numPr>
                <w:ilvl w:val="0"/>
                <w:numId w:val="2"/>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6610DA43" w14:textId="77777777" w:rsidR="003A5306" w:rsidRPr="003A5306" w:rsidRDefault="003A5306" w:rsidP="003A5306">
            <w:pPr>
              <w:numPr>
                <w:ilvl w:val="0"/>
                <w:numId w:val="2"/>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2F9239FF" w14:textId="77777777" w:rsidR="003A5306" w:rsidRPr="003A5306" w:rsidRDefault="003A5306" w:rsidP="003A5306">
            <w:pPr>
              <w:numPr>
                <w:ilvl w:val="0"/>
                <w:numId w:val="2"/>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Pr>
          <w:p w14:paraId="17C7B69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r w:rsidRPr="003A5306">
              <w:rPr>
                <w:rFonts w:ascii="Times New Roman" w:eastAsia="Times New Roman" w:hAnsi="Times New Roman" w:cs="Times New Roman"/>
                <w:vertAlign w:val="superscript"/>
                <w:lang w:eastAsia="ar-SA"/>
              </w:rPr>
              <w:footnoteReference w:id="3"/>
            </w:r>
          </w:p>
        </w:tc>
        <w:tc>
          <w:tcPr>
            <w:tcW w:w="2128" w:type="dxa"/>
          </w:tcPr>
          <w:p w14:paraId="63B3A4B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rtl/>
                <w:lang w:eastAsia="ar-SA"/>
              </w:rPr>
            </w:pPr>
            <w:r w:rsidRPr="003A5306">
              <w:rPr>
                <w:rFonts w:ascii="Times New Roman" w:eastAsia="Times New Roman" w:hAnsi="Times New Roman" w:cs="Times New Roman"/>
                <w:lang w:eastAsia="ar-SA"/>
              </w:rPr>
              <w:t>АО СПВБ</w:t>
            </w:r>
          </w:p>
        </w:tc>
      </w:tr>
      <w:tr w:rsidR="003A5306" w:rsidRPr="003A5306" w14:paraId="40D990E4" w14:textId="77777777" w:rsidTr="00744848">
        <w:trPr>
          <w:jc w:val="center"/>
        </w:trPr>
        <w:tc>
          <w:tcPr>
            <w:tcW w:w="567" w:type="dxa"/>
            <w:shd w:val="clear" w:color="auto" w:fill="FFFFFF" w:themeFill="background1"/>
          </w:tcPr>
          <w:p w14:paraId="4A970EA2"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val="en-US" w:eastAsia="ar-SA"/>
              </w:rPr>
              <w:t>3</w:t>
            </w:r>
            <w:r w:rsidRPr="003A5306">
              <w:rPr>
                <w:rFonts w:ascii="Times New Roman" w:eastAsia="Times New Roman" w:hAnsi="Times New Roman" w:cs="Times New Roman"/>
                <w:lang w:eastAsia="ar-SA"/>
              </w:rPr>
              <w:t>.</w:t>
            </w:r>
          </w:p>
        </w:tc>
        <w:tc>
          <w:tcPr>
            <w:tcW w:w="4390" w:type="dxa"/>
          </w:tcPr>
          <w:p w14:paraId="201932F2"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Анкета представителя</w:t>
            </w:r>
          </w:p>
          <w:p w14:paraId="01C43C71"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(Приложения 9.1-9.3 к Положению)</w:t>
            </w:r>
          </w:p>
        </w:tc>
        <w:tc>
          <w:tcPr>
            <w:tcW w:w="5386" w:type="dxa"/>
          </w:tcPr>
          <w:p w14:paraId="604F7C50" w14:textId="77777777" w:rsidR="003A5306" w:rsidRPr="003A5306" w:rsidRDefault="003A5306" w:rsidP="003A5306">
            <w:pPr>
              <w:numPr>
                <w:ilvl w:val="0"/>
                <w:numId w:val="2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6460EAEB" w14:textId="77777777" w:rsidR="003A5306" w:rsidRPr="003A5306" w:rsidRDefault="003A5306" w:rsidP="003A5306">
            <w:pPr>
              <w:numPr>
                <w:ilvl w:val="0"/>
                <w:numId w:val="2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p w14:paraId="752132C1" w14:textId="77777777" w:rsidR="003A5306" w:rsidRPr="003A5306" w:rsidRDefault="003A5306" w:rsidP="003A5306">
            <w:pPr>
              <w:numPr>
                <w:ilvl w:val="0"/>
                <w:numId w:val="2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Pr>
          <w:p w14:paraId="15A4F9D9"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r w:rsidRPr="003A5306">
              <w:rPr>
                <w:rFonts w:ascii="Times New Roman" w:eastAsia="Times New Roman" w:hAnsi="Times New Roman" w:cs="Times New Roman"/>
                <w:vertAlign w:val="superscript"/>
                <w:lang w:eastAsia="ar-SA"/>
              </w:rPr>
              <w:t>3</w:t>
            </w:r>
            <w:r w:rsidRPr="003A5306">
              <w:rPr>
                <w:rFonts w:ascii="Times New Roman" w:eastAsia="Times New Roman" w:hAnsi="Times New Roman" w:cs="Times New Roman"/>
                <w:lang w:eastAsia="ar-SA"/>
              </w:rPr>
              <w:t>, кроме случаев, когда Кандидат – индивидуальный предприниматель</w:t>
            </w:r>
          </w:p>
        </w:tc>
        <w:tc>
          <w:tcPr>
            <w:tcW w:w="2128" w:type="dxa"/>
          </w:tcPr>
          <w:p w14:paraId="7511A450"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648980C7" w14:textId="77777777" w:rsidTr="00744848">
        <w:trPr>
          <w:jc w:val="center"/>
        </w:trPr>
        <w:tc>
          <w:tcPr>
            <w:tcW w:w="567" w:type="dxa"/>
          </w:tcPr>
          <w:p w14:paraId="7598502B"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4.</w:t>
            </w:r>
          </w:p>
        </w:tc>
        <w:tc>
          <w:tcPr>
            <w:tcW w:w="4390" w:type="dxa"/>
          </w:tcPr>
          <w:p w14:paraId="6F487D8D" w14:textId="77777777" w:rsidR="003A5306" w:rsidRPr="003A5306" w:rsidRDefault="003A5306" w:rsidP="003A5306">
            <w:pPr>
              <w:tabs>
                <w:tab w:val="left" w:pos="1524"/>
                <w:tab w:val="center" w:pos="4153"/>
                <w:tab w:val="right" w:pos="8306"/>
              </w:tabs>
              <w:suppressAutoHyphens/>
              <w:snapToGrid w:val="0"/>
              <w:spacing w:after="0" w:line="240" w:lineRule="auto"/>
              <w:rPr>
                <w:rFonts w:ascii="Times New Roman" w:eastAsia="Times New Roman" w:hAnsi="Times New Roman" w:cs="Times New Roman"/>
                <w:bCs/>
                <w:lang w:eastAsia="ar-SA"/>
              </w:rPr>
            </w:pPr>
            <w:r w:rsidRPr="003A5306">
              <w:rPr>
                <w:rFonts w:ascii="Times New Roman" w:eastAsia="Times New Roman" w:hAnsi="Times New Roman" w:cs="Times New Roman"/>
                <w:bCs/>
                <w:lang w:eastAsia="ar-SA"/>
              </w:rPr>
              <w:t>Документы, на основании которых действует ЮЛ (Устав, Учредительный договор), Решение об учреждении ЮЛ</w:t>
            </w:r>
            <w:r w:rsidRPr="003A5306">
              <w:rPr>
                <w:rFonts w:ascii="Times New Roman" w:eastAsia="Times New Roman" w:hAnsi="Times New Roman" w:cs="Times New Roman"/>
                <w:bCs/>
                <w:vertAlign w:val="superscript"/>
                <w:lang w:eastAsia="ar-SA"/>
              </w:rPr>
              <w:footnoteReference w:id="4"/>
            </w:r>
            <w:r w:rsidRPr="003A5306">
              <w:rPr>
                <w:rFonts w:ascii="Times New Roman" w:eastAsia="Times New Roman" w:hAnsi="Times New Roman" w:cs="Times New Roman"/>
                <w:bCs/>
                <w:lang w:eastAsia="ar-SA"/>
              </w:rPr>
              <w:t>.</w:t>
            </w:r>
          </w:p>
          <w:p w14:paraId="4B0574D8"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bCs/>
                <w:lang w:eastAsia="ar-SA"/>
              </w:rPr>
              <w:t>Если ЮЛ действует на основании типового Устава, информация о котором внесена в ЕГРЮЛ, предоставление такого Устава не требуется</w:t>
            </w:r>
          </w:p>
        </w:tc>
        <w:tc>
          <w:tcPr>
            <w:tcW w:w="5386" w:type="dxa"/>
          </w:tcPr>
          <w:p w14:paraId="2B606E98" w14:textId="77777777" w:rsidR="003A5306" w:rsidRPr="003A5306" w:rsidRDefault="003A5306" w:rsidP="003A5306">
            <w:pPr>
              <w:numPr>
                <w:ilvl w:val="0"/>
                <w:numId w:val="3"/>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r w:rsidRPr="003A5306">
              <w:rPr>
                <w:rFonts w:ascii="Times New Roman" w:eastAsia="Times New Roman" w:hAnsi="Times New Roman" w:cs="Times New Roman"/>
                <w:vertAlign w:val="superscript"/>
                <w:lang w:eastAsia="ar-SA"/>
              </w:rPr>
              <w:footnoteReference w:id="5"/>
            </w:r>
            <w:r w:rsidRPr="003A5306">
              <w:rPr>
                <w:rFonts w:ascii="Times New Roman" w:eastAsia="Times New Roman" w:hAnsi="Times New Roman" w:cs="Times New Roman"/>
                <w:lang w:eastAsia="ar-SA"/>
              </w:rPr>
              <w:t>;</w:t>
            </w:r>
          </w:p>
          <w:p w14:paraId="2D7F74D1" w14:textId="77777777" w:rsidR="003A5306" w:rsidRPr="003A5306" w:rsidRDefault="003A5306" w:rsidP="003A5306">
            <w:pPr>
              <w:numPr>
                <w:ilvl w:val="0"/>
                <w:numId w:val="3"/>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0DB1473A" w14:textId="77777777" w:rsidR="003A5306" w:rsidRPr="003A5306" w:rsidRDefault="003A5306" w:rsidP="003A5306">
            <w:pPr>
              <w:numPr>
                <w:ilvl w:val="0"/>
                <w:numId w:val="3"/>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p w14:paraId="6506329E" w14:textId="77777777" w:rsidR="003A5306" w:rsidRPr="003A5306" w:rsidRDefault="003A5306" w:rsidP="003A5306">
            <w:pPr>
              <w:numPr>
                <w:ilvl w:val="0"/>
                <w:numId w:val="3"/>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регистрирующим органом;</w:t>
            </w:r>
          </w:p>
          <w:p w14:paraId="39D0BA3B" w14:textId="77777777" w:rsidR="003A5306" w:rsidRPr="003A5306" w:rsidRDefault="003A5306" w:rsidP="003A5306">
            <w:pPr>
              <w:numPr>
                <w:ilvl w:val="0"/>
                <w:numId w:val="3"/>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АО СПВБ</w:t>
            </w:r>
          </w:p>
        </w:tc>
        <w:tc>
          <w:tcPr>
            <w:tcW w:w="2410" w:type="dxa"/>
          </w:tcPr>
          <w:p w14:paraId="1785335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Да, кроме случаев, когда Кандидат – орган государственной власти / субъекта Российской Федерации, орган </w:t>
            </w:r>
            <w:r w:rsidRPr="003A5306">
              <w:rPr>
                <w:rFonts w:ascii="Times New Roman" w:eastAsia="Times New Roman" w:hAnsi="Times New Roman" w:cs="Times New Roman"/>
                <w:lang w:eastAsia="ar-SA"/>
              </w:rPr>
              <w:lastRenderedPageBreak/>
              <w:t>местного самоуправления</w:t>
            </w:r>
          </w:p>
          <w:p w14:paraId="6C0E61A5"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Для Нерезидентов</w:t>
            </w:r>
            <w:r w:rsidRPr="003A5306">
              <w:rPr>
                <w:rFonts w:ascii="Times New Roman" w:eastAsia="Times New Roman" w:hAnsi="Times New Roman" w:cs="Times New Roman"/>
                <w:vertAlign w:val="superscript"/>
                <w:lang w:eastAsia="ar-SA"/>
              </w:rPr>
              <w:footnoteReference w:id="6"/>
            </w:r>
            <w:r w:rsidRPr="003A5306">
              <w:rPr>
                <w:rFonts w:ascii="Times New Roman" w:eastAsia="Times New Roman" w:hAnsi="Times New Roman" w:cs="Times New Roman"/>
                <w:lang w:eastAsia="ar-SA"/>
              </w:rPr>
              <w:t xml:space="preserve"> – с учетом требований </w:t>
            </w:r>
            <w:proofErr w:type="spellStart"/>
            <w:r w:rsidRPr="003A5306">
              <w:rPr>
                <w:rFonts w:ascii="Times New Roman" w:eastAsia="Times New Roman" w:hAnsi="Times New Roman" w:cs="Times New Roman"/>
                <w:lang w:eastAsia="ar-SA"/>
              </w:rPr>
              <w:t>пп</w:t>
            </w:r>
            <w:proofErr w:type="spellEnd"/>
            <w:r w:rsidRPr="003A5306">
              <w:rPr>
                <w:rFonts w:ascii="Times New Roman" w:eastAsia="Times New Roman" w:hAnsi="Times New Roman" w:cs="Times New Roman"/>
                <w:lang w:eastAsia="ar-SA"/>
              </w:rPr>
              <w:t>. 30-31 настоящего перечня</w:t>
            </w:r>
          </w:p>
        </w:tc>
        <w:tc>
          <w:tcPr>
            <w:tcW w:w="2128" w:type="dxa"/>
          </w:tcPr>
          <w:p w14:paraId="7EC4F21F"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lastRenderedPageBreak/>
              <w:t>АО СПВБ</w:t>
            </w:r>
          </w:p>
        </w:tc>
      </w:tr>
      <w:tr w:rsidR="003A5306" w:rsidRPr="003A5306" w14:paraId="0C70BEEC" w14:textId="77777777" w:rsidTr="00744848">
        <w:trPr>
          <w:jc w:val="center"/>
        </w:trPr>
        <w:tc>
          <w:tcPr>
            <w:tcW w:w="567" w:type="dxa"/>
          </w:tcPr>
          <w:p w14:paraId="0A1E3354"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5.</w:t>
            </w:r>
          </w:p>
        </w:tc>
        <w:tc>
          <w:tcPr>
            <w:tcW w:w="4390" w:type="dxa"/>
          </w:tcPr>
          <w:p w14:paraId="43A3D99C"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bCs/>
                <w:lang w:eastAsia="ar-SA"/>
              </w:rPr>
            </w:pPr>
            <w:r w:rsidRPr="003A5306">
              <w:rPr>
                <w:rFonts w:ascii="Times New Roman" w:eastAsia="Times New Roman" w:hAnsi="Times New Roman" w:cs="Times New Roman"/>
                <w:bCs/>
                <w:lang w:eastAsia="ar-SA"/>
              </w:rPr>
              <w:t xml:space="preserve">Выписка из реестра акционеров </w:t>
            </w:r>
          </w:p>
          <w:p w14:paraId="7FE00312"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p>
        </w:tc>
        <w:tc>
          <w:tcPr>
            <w:tcW w:w="5386" w:type="dxa"/>
          </w:tcPr>
          <w:p w14:paraId="4FE2BBBB" w14:textId="77777777" w:rsidR="003A5306" w:rsidRPr="003A5306" w:rsidRDefault="003A5306" w:rsidP="003A5306">
            <w:pPr>
              <w:numPr>
                <w:ilvl w:val="0"/>
                <w:numId w:val="4"/>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4848C7E1" w14:textId="77777777" w:rsidR="003A5306" w:rsidRPr="003A5306" w:rsidRDefault="003A5306" w:rsidP="003A5306">
            <w:pPr>
              <w:numPr>
                <w:ilvl w:val="0"/>
                <w:numId w:val="4"/>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2B28DF80" w14:textId="77777777" w:rsidR="003A5306" w:rsidRPr="003A5306" w:rsidRDefault="003A5306" w:rsidP="003A5306">
            <w:pPr>
              <w:numPr>
                <w:ilvl w:val="0"/>
                <w:numId w:val="4"/>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5A130664" w14:textId="77777777" w:rsidR="003A5306" w:rsidRPr="003A5306" w:rsidRDefault="003A5306" w:rsidP="003A5306">
            <w:pPr>
              <w:numPr>
                <w:ilvl w:val="0"/>
                <w:numId w:val="4"/>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Pr>
          <w:p w14:paraId="26E922D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r w:rsidRPr="003A5306">
              <w:rPr>
                <w:rFonts w:ascii="Times New Roman" w:eastAsia="Times New Roman" w:hAnsi="Times New Roman" w:cs="Times New Roman"/>
                <w:vertAlign w:val="superscript"/>
                <w:lang w:eastAsia="ar-SA"/>
              </w:rPr>
              <w:footnoteReference w:id="7"/>
            </w:r>
            <w:r w:rsidRPr="003A5306">
              <w:rPr>
                <w:rFonts w:ascii="Times New Roman" w:eastAsia="Times New Roman" w:hAnsi="Times New Roman" w:cs="Times New Roman"/>
                <w:lang w:eastAsia="ar-SA"/>
              </w:rPr>
              <w:t xml:space="preserve">, только для акционерных обществ </w:t>
            </w:r>
          </w:p>
        </w:tc>
        <w:tc>
          <w:tcPr>
            <w:tcW w:w="2128" w:type="dxa"/>
          </w:tcPr>
          <w:p w14:paraId="58E9626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085D0CBF" w14:textId="77777777" w:rsidTr="00744848">
        <w:trPr>
          <w:jc w:val="center"/>
        </w:trPr>
        <w:tc>
          <w:tcPr>
            <w:tcW w:w="567" w:type="dxa"/>
          </w:tcPr>
          <w:p w14:paraId="5C590B5F"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6.</w:t>
            </w:r>
          </w:p>
        </w:tc>
        <w:tc>
          <w:tcPr>
            <w:tcW w:w="4390" w:type="dxa"/>
          </w:tcPr>
          <w:p w14:paraId="5F1618B9"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Лист записи ЕГРЮЛ о создании ЮЛ, в случае если с даты государственной регистрации ЮЛ прошло менее 30 (тридцати) дней и в ЕГРЮЛ отсутствуют сведения о ЮЛ</w:t>
            </w:r>
            <w:r w:rsidRPr="003A5306" w:rsidDel="00BB7B12">
              <w:rPr>
                <w:rFonts w:ascii="Times New Roman" w:eastAsia="Times New Roman" w:hAnsi="Times New Roman" w:cs="Times New Roman"/>
                <w:lang w:eastAsia="ar-SA"/>
              </w:rPr>
              <w:t xml:space="preserve"> </w:t>
            </w:r>
          </w:p>
        </w:tc>
        <w:tc>
          <w:tcPr>
            <w:tcW w:w="5386" w:type="dxa"/>
          </w:tcPr>
          <w:p w14:paraId="6DBF498C" w14:textId="77777777" w:rsidR="003A5306" w:rsidRPr="003A5306" w:rsidRDefault="003A5306" w:rsidP="003A5306">
            <w:pPr>
              <w:numPr>
                <w:ilvl w:val="0"/>
                <w:numId w:val="6"/>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5E755F9E" w14:textId="77777777" w:rsidR="003A5306" w:rsidRPr="003A5306" w:rsidRDefault="003A5306" w:rsidP="003A5306">
            <w:pPr>
              <w:numPr>
                <w:ilvl w:val="0"/>
                <w:numId w:val="6"/>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57E20FA2" w14:textId="77777777" w:rsidR="003A5306" w:rsidRPr="003A5306" w:rsidRDefault="003A5306" w:rsidP="003A5306">
            <w:pPr>
              <w:numPr>
                <w:ilvl w:val="0"/>
                <w:numId w:val="6"/>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p w14:paraId="167E8E86" w14:textId="77777777" w:rsidR="003A5306" w:rsidRPr="003A5306" w:rsidRDefault="003A5306" w:rsidP="003A5306">
            <w:pPr>
              <w:numPr>
                <w:ilvl w:val="0"/>
                <w:numId w:val="6"/>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регистрирующим органом;</w:t>
            </w:r>
          </w:p>
          <w:p w14:paraId="102E67E6" w14:textId="77777777" w:rsidR="003A5306" w:rsidRPr="003A5306" w:rsidRDefault="003A5306" w:rsidP="003A5306">
            <w:pPr>
              <w:numPr>
                <w:ilvl w:val="0"/>
                <w:numId w:val="6"/>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АО СПВБ</w:t>
            </w:r>
          </w:p>
        </w:tc>
        <w:tc>
          <w:tcPr>
            <w:tcW w:w="2410" w:type="dxa"/>
          </w:tcPr>
          <w:p w14:paraId="5F54A564"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p>
        </w:tc>
        <w:tc>
          <w:tcPr>
            <w:tcW w:w="2128" w:type="dxa"/>
          </w:tcPr>
          <w:p w14:paraId="4D59C81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rtl/>
                <w:lang w:eastAsia="ar-SA"/>
              </w:rPr>
            </w:pPr>
            <w:r w:rsidRPr="003A5306">
              <w:rPr>
                <w:rFonts w:ascii="Times New Roman" w:eastAsia="Times New Roman" w:hAnsi="Times New Roman" w:cs="Times New Roman"/>
                <w:lang w:eastAsia="ar-SA"/>
              </w:rPr>
              <w:t>АО СПВБ</w:t>
            </w:r>
          </w:p>
        </w:tc>
      </w:tr>
      <w:tr w:rsidR="003A5306" w:rsidRPr="003A5306" w14:paraId="0AEB7145" w14:textId="77777777" w:rsidTr="00744848">
        <w:trPr>
          <w:trHeight w:val="1553"/>
          <w:jc w:val="center"/>
        </w:trPr>
        <w:tc>
          <w:tcPr>
            <w:tcW w:w="567" w:type="dxa"/>
          </w:tcPr>
          <w:p w14:paraId="74BEA352"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7.</w:t>
            </w:r>
          </w:p>
        </w:tc>
        <w:tc>
          <w:tcPr>
            <w:tcW w:w="4390" w:type="dxa"/>
            <w:shd w:val="clear" w:color="auto" w:fill="auto"/>
          </w:tcPr>
          <w:p w14:paraId="508C79DF" w14:textId="77777777" w:rsidR="003A5306" w:rsidRPr="003A5306" w:rsidRDefault="003A5306" w:rsidP="003A5306">
            <w:pPr>
              <w:suppressAutoHyphens/>
              <w:autoSpaceDE w:val="0"/>
              <w:spacing w:after="0" w:line="240" w:lineRule="auto"/>
              <w:rPr>
                <w:rFonts w:ascii="Times New Roman" w:eastAsia="Calibri" w:hAnsi="Times New Roman" w:cs="Times New Roman"/>
                <w:sz w:val="20"/>
                <w:szCs w:val="20"/>
                <w:lang w:eastAsia="zh-CN"/>
              </w:rPr>
            </w:pPr>
            <w:r w:rsidRPr="003A5306">
              <w:rPr>
                <w:rFonts w:ascii="Times New Roman" w:eastAsia="Calibri" w:hAnsi="Times New Roman" w:cs="Times New Roman"/>
                <w:lang w:eastAsia="zh-CN"/>
              </w:rPr>
              <w:t>Документы, подтверждающие полномочия ЕИО ЮЛ (включая продление полномочий ЕИО ЮЛ)</w:t>
            </w:r>
            <w:r w:rsidRPr="003A5306">
              <w:rPr>
                <w:rFonts w:ascii="Times New Roman" w:eastAsia="Calibri" w:hAnsi="Times New Roman" w:cs="Times New Roman"/>
                <w:sz w:val="20"/>
                <w:szCs w:val="20"/>
                <w:lang w:eastAsia="zh-CN"/>
              </w:rPr>
              <w:t xml:space="preserve"> </w:t>
            </w:r>
          </w:p>
          <w:p w14:paraId="382C4E3B" w14:textId="77777777" w:rsidR="003A5306" w:rsidRPr="003A5306" w:rsidRDefault="003A5306" w:rsidP="003A5306">
            <w:pPr>
              <w:suppressAutoHyphens/>
              <w:autoSpaceDE w:val="0"/>
              <w:spacing w:after="0" w:line="240" w:lineRule="auto"/>
              <w:ind w:firstLine="283"/>
              <w:jc w:val="both"/>
              <w:rPr>
                <w:rFonts w:ascii="Times New Roman" w:eastAsia="Calibri" w:hAnsi="Times New Roman" w:cs="Times New Roman"/>
                <w:sz w:val="20"/>
                <w:szCs w:val="20"/>
                <w:lang w:eastAsia="zh-CN"/>
              </w:rPr>
            </w:pPr>
          </w:p>
          <w:p w14:paraId="16C20EB1" w14:textId="77777777" w:rsidR="003A5306" w:rsidRPr="003A5306" w:rsidRDefault="003A5306" w:rsidP="003A5306">
            <w:pPr>
              <w:suppressAutoHyphens/>
              <w:autoSpaceDE w:val="0"/>
              <w:spacing w:after="0" w:line="240" w:lineRule="auto"/>
              <w:ind w:firstLine="283"/>
              <w:jc w:val="both"/>
              <w:rPr>
                <w:rFonts w:ascii="Times New Roman" w:eastAsia="Calibri" w:hAnsi="Times New Roman" w:cs="Times New Roman"/>
                <w:sz w:val="20"/>
                <w:szCs w:val="20"/>
                <w:lang w:eastAsia="zh-CN"/>
              </w:rPr>
            </w:pPr>
          </w:p>
          <w:p w14:paraId="2DBA6D4D" w14:textId="77777777" w:rsidR="003A5306" w:rsidRPr="003A5306" w:rsidRDefault="003A5306" w:rsidP="003A5306">
            <w:pPr>
              <w:suppressAutoHyphens/>
              <w:autoSpaceDE w:val="0"/>
              <w:spacing w:after="0" w:line="240" w:lineRule="auto"/>
              <w:ind w:firstLine="283"/>
              <w:jc w:val="both"/>
              <w:rPr>
                <w:rFonts w:ascii="Times New Roman" w:eastAsia="Calibri" w:hAnsi="Times New Roman" w:cs="Times New Roman"/>
                <w:sz w:val="20"/>
                <w:szCs w:val="20"/>
                <w:lang w:eastAsia="zh-CN"/>
              </w:rPr>
            </w:pPr>
          </w:p>
          <w:p w14:paraId="63FFE402"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bCs/>
                <w:lang w:eastAsia="ar-SA"/>
              </w:rPr>
            </w:pPr>
          </w:p>
        </w:tc>
        <w:tc>
          <w:tcPr>
            <w:tcW w:w="5386" w:type="dxa"/>
            <w:shd w:val="clear" w:color="auto" w:fill="auto"/>
          </w:tcPr>
          <w:p w14:paraId="6ADB140A" w14:textId="77777777" w:rsidR="003A5306" w:rsidRPr="003A5306" w:rsidRDefault="003A5306" w:rsidP="003A5306">
            <w:pPr>
              <w:numPr>
                <w:ilvl w:val="0"/>
                <w:numId w:val="5"/>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719CB260" w14:textId="77777777" w:rsidR="003A5306" w:rsidRPr="003A5306" w:rsidRDefault="003A5306" w:rsidP="003A5306">
            <w:pPr>
              <w:numPr>
                <w:ilvl w:val="0"/>
                <w:numId w:val="5"/>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p w14:paraId="2373F8B3" w14:textId="77777777" w:rsidR="003A5306" w:rsidRPr="003A5306" w:rsidRDefault="003A5306" w:rsidP="003A5306">
            <w:pPr>
              <w:numPr>
                <w:ilvl w:val="0"/>
                <w:numId w:val="5"/>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выписки из документов;</w:t>
            </w:r>
          </w:p>
          <w:p w14:paraId="3318AD31" w14:textId="77777777" w:rsidR="003A5306" w:rsidRPr="003A5306" w:rsidRDefault="003A5306" w:rsidP="003A5306">
            <w:pPr>
              <w:numPr>
                <w:ilvl w:val="0"/>
                <w:numId w:val="5"/>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54B8F330" w14:textId="77777777" w:rsidR="003A5306" w:rsidRPr="003A5306" w:rsidRDefault="003A5306" w:rsidP="003A5306">
            <w:pPr>
              <w:numPr>
                <w:ilvl w:val="0"/>
                <w:numId w:val="5"/>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ЮЛ;</w:t>
            </w:r>
          </w:p>
          <w:p w14:paraId="56564FBA" w14:textId="77777777" w:rsidR="003A5306" w:rsidRPr="003A5306" w:rsidRDefault="003A5306" w:rsidP="003A5306">
            <w:pPr>
              <w:numPr>
                <w:ilvl w:val="0"/>
                <w:numId w:val="5"/>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АО СПВБ</w:t>
            </w:r>
          </w:p>
        </w:tc>
        <w:tc>
          <w:tcPr>
            <w:tcW w:w="2410" w:type="dxa"/>
            <w:shd w:val="clear" w:color="auto" w:fill="auto"/>
          </w:tcPr>
          <w:p w14:paraId="483D83DD"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p>
          <w:p w14:paraId="7AF8815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Для Нерезидентов – с учетом требований </w:t>
            </w:r>
            <w:proofErr w:type="spellStart"/>
            <w:r w:rsidRPr="003A5306">
              <w:rPr>
                <w:rFonts w:ascii="Times New Roman" w:eastAsia="Times New Roman" w:hAnsi="Times New Roman" w:cs="Times New Roman"/>
                <w:lang w:eastAsia="ar-SA"/>
              </w:rPr>
              <w:t>пп</w:t>
            </w:r>
            <w:proofErr w:type="spellEnd"/>
            <w:r w:rsidRPr="003A5306">
              <w:rPr>
                <w:rFonts w:ascii="Times New Roman" w:eastAsia="Times New Roman" w:hAnsi="Times New Roman" w:cs="Times New Roman"/>
                <w:lang w:eastAsia="ar-SA"/>
              </w:rPr>
              <w:t>. 30-31 настоящего перечня</w:t>
            </w:r>
          </w:p>
        </w:tc>
        <w:tc>
          <w:tcPr>
            <w:tcW w:w="2128" w:type="dxa"/>
            <w:shd w:val="clear" w:color="auto" w:fill="auto"/>
          </w:tcPr>
          <w:p w14:paraId="2A86A818"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7841C02D" w14:textId="77777777" w:rsidTr="00744848">
        <w:trPr>
          <w:jc w:val="center"/>
        </w:trPr>
        <w:tc>
          <w:tcPr>
            <w:tcW w:w="567" w:type="dxa"/>
          </w:tcPr>
          <w:p w14:paraId="056521A9"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8.</w:t>
            </w:r>
          </w:p>
        </w:tc>
        <w:tc>
          <w:tcPr>
            <w:tcW w:w="4390" w:type="dxa"/>
            <w:shd w:val="clear" w:color="auto" w:fill="auto"/>
          </w:tcPr>
          <w:p w14:paraId="13C90FB6"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Документы, удостоверяющие личность ЕИО Нерезидента; руководителя филиала иностранной кредитной организации, осуществляющей деятельность на территории Российской Федерации через </w:t>
            </w:r>
            <w:r w:rsidRPr="003A5306">
              <w:rPr>
                <w:rFonts w:ascii="Times New Roman" w:eastAsia="Times New Roman" w:hAnsi="Times New Roman" w:cs="Times New Roman"/>
                <w:lang w:eastAsia="ar-SA"/>
              </w:rPr>
              <w:lastRenderedPageBreak/>
              <w:t>свой филиал; индивидуального предпринимателя</w:t>
            </w:r>
            <w:r w:rsidRPr="003A5306">
              <w:rPr>
                <w:rFonts w:ascii="Times New Roman" w:eastAsia="Times New Roman" w:hAnsi="Times New Roman" w:cs="Times New Roman"/>
                <w:vertAlign w:val="superscript"/>
                <w:lang w:eastAsia="ar-SA"/>
              </w:rPr>
              <w:footnoteReference w:id="8"/>
            </w:r>
          </w:p>
          <w:p w14:paraId="236C7F41"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p>
        </w:tc>
        <w:tc>
          <w:tcPr>
            <w:tcW w:w="5386" w:type="dxa"/>
            <w:shd w:val="clear" w:color="auto" w:fill="auto"/>
          </w:tcPr>
          <w:p w14:paraId="145A94B1" w14:textId="77777777" w:rsidR="003A5306" w:rsidRPr="003A5306" w:rsidRDefault="003A5306" w:rsidP="003A5306">
            <w:pPr>
              <w:numPr>
                <w:ilvl w:val="0"/>
                <w:numId w:val="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lastRenderedPageBreak/>
              <w:t>оригинал;</w:t>
            </w:r>
          </w:p>
          <w:p w14:paraId="720706FD" w14:textId="77777777" w:rsidR="003A5306" w:rsidRPr="003A5306" w:rsidRDefault="003A5306" w:rsidP="003A5306">
            <w:pPr>
              <w:numPr>
                <w:ilvl w:val="0"/>
                <w:numId w:val="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12A41D10" w14:textId="77777777" w:rsidR="003A5306" w:rsidRPr="003A5306" w:rsidRDefault="003A5306" w:rsidP="003A5306">
            <w:pPr>
              <w:numPr>
                <w:ilvl w:val="0"/>
                <w:numId w:val="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p w14:paraId="3CFB99BF" w14:textId="77777777" w:rsidR="003A5306" w:rsidRPr="003A5306" w:rsidRDefault="003A5306" w:rsidP="003A5306">
            <w:pPr>
              <w:numPr>
                <w:ilvl w:val="0"/>
                <w:numId w:val="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1B46114D" w14:textId="77777777" w:rsidR="003A5306" w:rsidRPr="003A5306" w:rsidRDefault="003A5306" w:rsidP="003A5306">
            <w:pPr>
              <w:numPr>
                <w:ilvl w:val="0"/>
                <w:numId w:val="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Нерезидентом;</w:t>
            </w:r>
          </w:p>
          <w:p w14:paraId="6A127370" w14:textId="77777777" w:rsidR="003A5306" w:rsidRPr="003A5306" w:rsidRDefault="003A5306" w:rsidP="003A5306">
            <w:pPr>
              <w:numPr>
                <w:ilvl w:val="0"/>
                <w:numId w:val="7"/>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АО СПВБ</w:t>
            </w:r>
          </w:p>
        </w:tc>
        <w:tc>
          <w:tcPr>
            <w:tcW w:w="2410" w:type="dxa"/>
            <w:shd w:val="clear" w:color="auto" w:fill="auto"/>
          </w:tcPr>
          <w:p w14:paraId="60E37FE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p>
        </w:tc>
        <w:tc>
          <w:tcPr>
            <w:tcW w:w="2128" w:type="dxa"/>
            <w:shd w:val="clear" w:color="auto" w:fill="auto"/>
          </w:tcPr>
          <w:p w14:paraId="12AFAB0D"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11FD2BD5" w14:textId="77777777" w:rsidTr="00744848">
        <w:trPr>
          <w:jc w:val="center"/>
        </w:trPr>
        <w:tc>
          <w:tcPr>
            <w:tcW w:w="567" w:type="dxa"/>
          </w:tcPr>
          <w:p w14:paraId="0D766FD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9.</w:t>
            </w:r>
          </w:p>
        </w:tc>
        <w:tc>
          <w:tcPr>
            <w:tcW w:w="4390" w:type="dxa"/>
          </w:tcPr>
          <w:p w14:paraId="13AE5252"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Доверенность на уполномоченного представителя ЮЛ</w:t>
            </w:r>
          </w:p>
          <w:p w14:paraId="2198CFE2"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(Рекомендуемая форма – Приложение 29 к Положению)</w:t>
            </w:r>
          </w:p>
        </w:tc>
        <w:tc>
          <w:tcPr>
            <w:tcW w:w="5386" w:type="dxa"/>
          </w:tcPr>
          <w:p w14:paraId="7E6BDE80" w14:textId="77777777" w:rsidR="003A5306" w:rsidRPr="003A5306" w:rsidRDefault="003A5306" w:rsidP="003A5306">
            <w:pPr>
              <w:numPr>
                <w:ilvl w:val="0"/>
                <w:numId w:val="25"/>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0B43C6B2" w14:textId="77777777" w:rsidR="003A5306" w:rsidRPr="003A5306" w:rsidRDefault="003A5306" w:rsidP="003A5306">
            <w:pPr>
              <w:numPr>
                <w:ilvl w:val="0"/>
                <w:numId w:val="25"/>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МЧД;</w:t>
            </w:r>
          </w:p>
          <w:p w14:paraId="422A473F" w14:textId="77777777" w:rsidR="003A5306" w:rsidRPr="003A5306" w:rsidRDefault="003A5306" w:rsidP="003A5306">
            <w:pPr>
              <w:numPr>
                <w:ilvl w:val="0"/>
                <w:numId w:val="25"/>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p w14:paraId="6AFC18A5" w14:textId="77777777" w:rsidR="003A5306" w:rsidRPr="003A5306" w:rsidRDefault="003A5306" w:rsidP="003A5306">
            <w:pPr>
              <w:numPr>
                <w:ilvl w:val="0"/>
                <w:numId w:val="25"/>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644A6D32" w14:textId="77777777" w:rsidR="003A5306" w:rsidRPr="003A5306" w:rsidRDefault="003A5306" w:rsidP="003A5306">
            <w:pPr>
              <w:numPr>
                <w:ilvl w:val="0"/>
                <w:numId w:val="25"/>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ЮЛ;</w:t>
            </w:r>
          </w:p>
          <w:p w14:paraId="164C0FBA" w14:textId="77777777" w:rsidR="003A5306" w:rsidRPr="003A5306" w:rsidRDefault="003A5306" w:rsidP="003A5306">
            <w:pPr>
              <w:numPr>
                <w:ilvl w:val="0"/>
                <w:numId w:val="25"/>
              </w:numPr>
              <w:tabs>
                <w:tab w:val="center" w:pos="4153"/>
                <w:tab w:val="right" w:pos="8306"/>
              </w:tabs>
              <w:suppressAutoHyphens/>
              <w:snapToGrid w:val="0"/>
              <w:spacing w:after="0" w:line="240" w:lineRule="auto"/>
              <w:ind w:left="53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АО СПВБ</w:t>
            </w:r>
          </w:p>
        </w:tc>
        <w:tc>
          <w:tcPr>
            <w:tcW w:w="2410" w:type="dxa"/>
          </w:tcPr>
          <w:p w14:paraId="7F041002"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p>
        </w:tc>
        <w:tc>
          <w:tcPr>
            <w:tcW w:w="2128" w:type="dxa"/>
          </w:tcPr>
          <w:p w14:paraId="59E71AD4"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6630D53C" w14:textId="77777777" w:rsidTr="00744848">
        <w:trPr>
          <w:jc w:val="center"/>
        </w:trPr>
        <w:tc>
          <w:tcPr>
            <w:tcW w:w="567" w:type="dxa"/>
          </w:tcPr>
          <w:p w14:paraId="388744AD"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10.</w:t>
            </w:r>
          </w:p>
        </w:tc>
        <w:tc>
          <w:tcPr>
            <w:tcW w:w="4390" w:type="dxa"/>
          </w:tcPr>
          <w:p w14:paraId="38626076" w14:textId="77777777" w:rsidR="003A5306" w:rsidRPr="003A5306" w:rsidRDefault="003A5306" w:rsidP="003A5306">
            <w:pPr>
              <w:tabs>
                <w:tab w:val="left" w:pos="1524"/>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Карточка с образцами подписей и оттиска печати установленного образца</w:t>
            </w:r>
          </w:p>
        </w:tc>
        <w:tc>
          <w:tcPr>
            <w:tcW w:w="5386" w:type="dxa"/>
          </w:tcPr>
          <w:p w14:paraId="311B70E0" w14:textId="77777777" w:rsidR="003A5306" w:rsidRPr="003A5306" w:rsidRDefault="003A5306" w:rsidP="003A5306">
            <w:pPr>
              <w:numPr>
                <w:ilvl w:val="0"/>
                <w:numId w:val="26"/>
              </w:numPr>
              <w:tabs>
                <w:tab w:val="center" w:pos="4153"/>
                <w:tab w:val="right" w:pos="8306"/>
              </w:tabs>
              <w:suppressAutoHyphens/>
              <w:snapToGrid w:val="0"/>
              <w:spacing w:after="0" w:line="240" w:lineRule="auto"/>
              <w:ind w:left="533" w:hanging="357"/>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tc>
        <w:tc>
          <w:tcPr>
            <w:tcW w:w="2410" w:type="dxa"/>
          </w:tcPr>
          <w:p w14:paraId="04C60B55"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 кроме случаев, когда взаимодействие с АО СПВБ осуществляется посредством электронного документооборота</w:t>
            </w:r>
          </w:p>
        </w:tc>
        <w:tc>
          <w:tcPr>
            <w:tcW w:w="2128" w:type="dxa"/>
          </w:tcPr>
          <w:p w14:paraId="3CAD7A12"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w:t>
            </w:r>
          </w:p>
        </w:tc>
      </w:tr>
      <w:tr w:rsidR="003A5306" w:rsidRPr="003A5306" w14:paraId="68314D5F" w14:textId="77777777" w:rsidTr="00744848">
        <w:trPr>
          <w:jc w:val="center"/>
        </w:trPr>
        <w:tc>
          <w:tcPr>
            <w:tcW w:w="14881" w:type="dxa"/>
            <w:gridSpan w:val="5"/>
          </w:tcPr>
          <w:p w14:paraId="7A7150AF"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bookmarkStart w:id="1" w:name="_Hlk160200281"/>
            <w:r w:rsidRPr="003A5306">
              <w:rPr>
                <w:rFonts w:ascii="Times New Roman" w:eastAsia="Times New Roman" w:hAnsi="Times New Roman" w:cs="Times New Roman"/>
                <w:lang w:eastAsia="ar-SA"/>
              </w:rPr>
              <w:t>Дополнительный перечень документов</w:t>
            </w:r>
            <w:bookmarkEnd w:id="1"/>
            <w:r w:rsidRPr="003A5306">
              <w:rPr>
                <w:rFonts w:ascii="Times New Roman" w:eastAsia="Times New Roman" w:hAnsi="Times New Roman" w:cs="Times New Roman"/>
                <w:vertAlign w:val="superscript"/>
                <w:lang w:eastAsia="ar-SA"/>
              </w:rPr>
              <w:footnoteReference w:id="9"/>
            </w:r>
          </w:p>
        </w:tc>
      </w:tr>
      <w:tr w:rsidR="003A5306" w:rsidRPr="003A5306" w14:paraId="735DBF75" w14:textId="77777777" w:rsidTr="00744848">
        <w:trPr>
          <w:jc w:val="center"/>
        </w:trPr>
        <w:tc>
          <w:tcPr>
            <w:tcW w:w="567" w:type="dxa"/>
          </w:tcPr>
          <w:p w14:paraId="467222D5" w14:textId="77777777" w:rsidR="003A5306" w:rsidRPr="003A5306" w:rsidRDefault="003A5306" w:rsidP="003A5306">
            <w:pPr>
              <w:tabs>
                <w:tab w:val="center" w:pos="4153"/>
                <w:tab w:val="right" w:pos="8306"/>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11.</w:t>
            </w:r>
          </w:p>
        </w:tc>
        <w:tc>
          <w:tcPr>
            <w:tcW w:w="4390" w:type="dxa"/>
          </w:tcPr>
          <w:p w14:paraId="23AF1FBF"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Анкета физического лица – бенефициарного владельца (при наличии бенефициарного владельца) </w:t>
            </w:r>
          </w:p>
          <w:p w14:paraId="1061981D"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8 к Положению)</w:t>
            </w:r>
          </w:p>
        </w:tc>
        <w:tc>
          <w:tcPr>
            <w:tcW w:w="5386" w:type="dxa"/>
          </w:tcPr>
          <w:p w14:paraId="0B154D15" w14:textId="77777777" w:rsidR="003A5306" w:rsidRPr="003A5306" w:rsidRDefault="003A5306" w:rsidP="003A5306">
            <w:pPr>
              <w:numPr>
                <w:ilvl w:val="0"/>
                <w:numId w:val="14"/>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4B3AC91D" w14:textId="77777777" w:rsidR="003A5306" w:rsidRPr="003A5306" w:rsidRDefault="003A5306" w:rsidP="003A5306">
            <w:pPr>
              <w:numPr>
                <w:ilvl w:val="0"/>
                <w:numId w:val="14"/>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29423700" w14:textId="77777777" w:rsidR="003A5306" w:rsidRPr="003A5306" w:rsidRDefault="003A5306" w:rsidP="003A5306">
            <w:pPr>
              <w:numPr>
                <w:ilvl w:val="0"/>
                <w:numId w:val="14"/>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Pr>
          <w:p w14:paraId="6C44D03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r w:rsidRPr="003A5306">
              <w:rPr>
                <w:rFonts w:ascii="Times New Roman" w:eastAsia="Times New Roman" w:hAnsi="Times New Roman" w:cs="Times New Roman"/>
                <w:vertAlign w:val="superscript"/>
                <w:lang w:eastAsia="ar-SA"/>
              </w:rPr>
              <w:footnoteReference w:id="10"/>
            </w:r>
            <w:r w:rsidRPr="003A5306">
              <w:rPr>
                <w:rFonts w:ascii="Times New Roman" w:eastAsia="Times New Roman" w:hAnsi="Times New Roman" w:cs="Times New Roman"/>
                <w:lang w:eastAsia="ar-SA"/>
              </w:rPr>
              <w:t xml:space="preserve">, кроме случаев, когда информация о бенефициарном владельце не раскрывается в соответствии с законодательством Российской Федерации (с представлением информации о </w:t>
            </w:r>
            <w:r w:rsidRPr="003A5306">
              <w:rPr>
                <w:rFonts w:ascii="Times New Roman" w:eastAsia="Times New Roman" w:hAnsi="Times New Roman" w:cs="Times New Roman"/>
                <w:lang w:eastAsia="ar-SA"/>
              </w:rPr>
              <w:lastRenderedPageBreak/>
              <w:t>соответствующем основании)</w:t>
            </w:r>
          </w:p>
        </w:tc>
        <w:tc>
          <w:tcPr>
            <w:tcW w:w="2128" w:type="dxa"/>
          </w:tcPr>
          <w:p w14:paraId="26F3D5CC"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lastRenderedPageBreak/>
              <w:t>АО СПВБ</w:t>
            </w:r>
          </w:p>
        </w:tc>
      </w:tr>
      <w:tr w:rsidR="003A5306" w:rsidRPr="003A5306" w14:paraId="2EF503E8" w14:textId="77777777" w:rsidTr="00744848">
        <w:trPr>
          <w:jc w:val="center"/>
        </w:trPr>
        <w:tc>
          <w:tcPr>
            <w:tcW w:w="567" w:type="dxa"/>
          </w:tcPr>
          <w:p w14:paraId="6E86EF3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12.</w:t>
            </w:r>
          </w:p>
        </w:tc>
        <w:tc>
          <w:tcPr>
            <w:tcW w:w="4390" w:type="dxa"/>
          </w:tcPr>
          <w:p w14:paraId="49946A7F"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Анкета выгодоприобретателя (при наличии выгодоприобретателя) </w:t>
            </w:r>
          </w:p>
          <w:p w14:paraId="5DC66FAA"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(Приложения 10.1-10.3 к Положению)</w:t>
            </w:r>
          </w:p>
        </w:tc>
        <w:tc>
          <w:tcPr>
            <w:tcW w:w="5386" w:type="dxa"/>
          </w:tcPr>
          <w:p w14:paraId="20B6AB52" w14:textId="77777777" w:rsidR="003A5306" w:rsidRPr="003A5306" w:rsidRDefault="003A5306" w:rsidP="003A5306">
            <w:pPr>
              <w:numPr>
                <w:ilvl w:val="0"/>
                <w:numId w:val="23"/>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1AD7251C" w14:textId="77777777" w:rsidR="003A5306" w:rsidRPr="003A5306" w:rsidRDefault="003A5306" w:rsidP="003A5306">
            <w:pPr>
              <w:numPr>
                <w:ilvl w:val="0"/>
                <w:numId w:val="23"/>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4AB75F1D" w14:textId="77777777" w:rsidR="003A5306" w:rsidRPr="003A5306" w:rsidRDefault="003A5306" w:rsidP="003A5306">
            <w:pPr>
              <w:numPr>
                <w:ilvl w:val="0"/>
                <w:numId w:val="23"/>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Pr>
          <w:p w14:paraId="77C8C15C"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r w:rsidRPr="003A5306">
              <w:rPr>
                <w:rFonts w:ascii="Times New Roman" w:eastAsia="Times New Roman" w:hAnsi="Times New Roman" w:cs="Times New Roman"/>
                <w:vertAlign w:val="superscript"/>
                <w:lang w:eastAsia="ar-SA"/>
              </w:rPr>
              <w:t>9</w:t>
            </w:r>
            <w:r w:rsidRPr="003A5306">
              <w:rPr>
                <w:rFonts w:ascii="Times New Roman" w:eastAsia="Times New Roman" w:hAnsi="Times New Roman" w:cs="Times New Roman"/>
                <w:lang w:eastAsia="ar-SA"/>
              </w:rPr>
              <w:t>, кроме случаев, когда Кандидат и/или выгодоприобретатель – орган государственной власти / субъекта Российской Федерации, орган местного самоуправления, орган государственной власти иностранного государства</w:t>
            </w:r>
          </w:p>
        </w:tc>
        <w:tc>
          <w:tcPr>
            <w:tcW w:w="2128" w:type="dxa"/>
          </w:tcPr>
          <w:p w14:paraId="6BAEE0D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4F00E8B6" w14:textId="77777777" w:rsidTr="00744848">
        <w:trPr>
          <w:jc w:val="center"/>
        </w:trPr>
        <w:tc>
          <w:tcPr>
            <w:tcW w:w="567" w:type="dxa"/>
          </w:tcPr>
          <w:p w14:paraId="08A3A6BD"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13.</w:t>
            </w:r>
          </w:p>
        </w:tc>
        <w:tc>
          <w:tcPr>
            <w:tcW w:w="4390" w:type="dxa"/>
          </w:tcPr>
          <w:p w14:paraId="094050C5"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Договор о выполнении функций Маркет</w:t>
            </w:r>
            <w:r w:rsidRPr="003A5306">
              <w:rPr>
                <w:rFonts w:ascii="Times New Roman" w:eastAsia="Times New Roman" w:hAnsi="Times New Roman" w:cs="Times New Roman"/>
                <w:lang w:eastAsia="ar-SA"/>
              </w:rPr>
              <w:noBreakHyphen/>
            </w:r>
            <w:proofErr w:type="spellStart"/>
            <w:r w:rsidRPr="003A5306">
              <w:rPr>
                <w:rFonts w:ascii="Times New Roman" w:eastAsia="Times New Roman" w:hAnsi="Times New Roman" w:cs="Times New Roman"/>
                <w:lang w:eastAsia="ar-SA"/>
              </w:rPr>
              <w:t>мейкера</w:t>
            </w:r>
            <w:proofErr w:type="spellEnd"/>
            <w:r w:rsidRPr="003A5306">
              <w:rPr>
                <w:rFonts w:ascii="Times New Roman" w:eastAsia="Times New Roman" w:hAnsi="Times New Roman" w:cs="Times New Roman"/>
                <w:lang w:eastAsia="ar-SA"/>
              </w:rPr>
              <w:t xml:space="preserve"> для Участников торгов Фондовой секции АО СПВБ</w:t>
            </w:r>
          </w:p>
          <w:p w14:paraId="03673A36"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15.1 к Положению)</w:t>
            </w:r>
          </w:p>
        </w:tc>
        <w:tc>
          <w:tcPr>
            <w:tcW w:w="5386" w:type="dxa"/>
          </w:tcPr>
          <w:p w14:paraId="2A30D647" w14:textId="77777777" w:rsidR="003A5306" w:rsidRPr="003A5306" w:rsidRDefault="003A5306" w:rsidP="003A5306">
            <w:pPr>
              <w:numPr>
                <w:ilvl w:val="0"/>
                <w:numId w:val="8"/>
              </w:numPr>
              <w:tabs>
                <w:tab w:val="center" w:pos="4153"/>
                <w:tab w:val="right" w:pos="8306"/>
              </w:tabs>
              <w:suppressAutoHyphens/>
              <w:snapToGrid w:val="0"/>
              <w:spacing w:after="0" w:line="240" w:lineRule="auto"/>
              <w:ind w:left="598"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2E991F29" w14:textId="77777777" w:rsidR="003A5306" w:rsidRPr="003A5306" w:rsidRDefault="003A5306" w:rsidP="003A5306">
            <w:pPr>
              <w:numPr>
                <w:ilvl w:val="0"/>
                <w:numId w:val="8"/>
              </w:numPr>
              <w:tabs>
                <w:tab w:val="center" w:pos="4153"/>
                <w:tab w:val="right" w:pos="8306"/>
              </w:tabs>
              <w:suppressAutoHyphens/>
              <w:snapToGrid w:val="0"/>
              <w:spacing w:after="0" w:line="240" w:lineRule="auto"/>
              <w:ind w:left="598"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tc>
        <w:tc>
          <w:tcPr>
            <w:tcW w:w="2410" w:type="dxa"/>
          </w:tcPr>
          <w:p w14:paraId="434D38AB"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Pr>
          <w:p w14:paraId="0483CA9F"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торгов)</w:t>
            </w:r>
          </w:p>
        </w:tc>
      </w:tr>
      <w:tr w:rsidR="003A5306" w:rsidRPr="003A5306" w14:paraId="41E02904" w14:textId="77777777" w:rsidTr="00744848">
        <w:trPr>
          <w:jc w:val="center"/>
        </w:trPr>
        <w:tc>
          <w:tcPr>
            <w:tcW w:w="567" w:type="dxa"/>
          </w:tcPr>
          <w:p w14:paraId="70EC7BBC"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14.</w:t>
            </w:r>
          </w:p>
        </w:tc>
        <w:tc>
          <w:tcPr>
            <w:tcW w:w="4390" w:type="dxa"/>
          </w:tcPr>
          <w:p w14:paraId="3B53D189"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Договор о выполнении функций Маркет</w:t>
            </w:r>
            <w:r w:rsidRPr="003A5306">
              <w:rPr>
                <w:rFonts w:ascii="Times New Roman" w:eastAsia="Times New Roman" w:hAnsi="Times New Roman" w:cs="Times New Roman"/>
                <w:lang w:eastAsia="ar-SA"/>
              </w:rPr>
              <w:noBreakHyphen/>
            </w:r>
            <w:proofErr w:type="spellStart"/>
            <w:r w:rsidRPr="003A5306">
              <w:rPr>
                <w:rFonts w:ascii="Times New Roman" w:eastAsia="Times New Roman" w:hAnsi="Times New Roman" w:cs="Times New Roman"/>
                <w:lang w:eastAsia="ar-SA"/>
              </w:rPr>
              <w:t>мейкера</w:t>
            </w:r>
            <w:proofErr w:type="spellEnd"/>
            <w:r w:rsidRPr="003A5306">
              <w:rPr>
                <w:rFonts w:ascii="Times New Roman" w:eastAsia="Times New Roman" w:hAnsi="Times New Roman" w:cs="Times New Roman"/>
                <w:lang w:eastAsia="ar-SA"/>
              </w:rPr>
              <w:t xml:space="preserve"> для Участников торгов по покупке/продаже иностранной валюты в Секции денежного и валютного рынков АО СПВБ</w:t>
            </w:r>
          </w:p>
          <w:p w14:paraId="199A4086"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15.2 к Положению)</w:t>
            </w:r>
          </w:p>
        </w:tc>
        <w:tc>
          <w:tcPr>
            <w:tcW w:w="5386" w:type="dxa"/>
          </w:tcPr>
          <w:p w14:paraId="4DAA20A8" w14:textId="77777777" w:rsidR="003A5306" w:rsidRPr="003A5306" w:rsidRDefault="003A5306" w:rsidP="003A5306">
            <w:pPr>
              <w:numPr>
                <w:ilvl w:val="0"/>
                <w:numId w:val="28"/>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12B3ADEB" w14:textId="77777777" w:rsidR="003A5306" w:rsidRPr="003A5306" w:rsidRDefault="003A5306" w:rsidP="003A5306">
            <w:pPr>
              <w:numPr>
                <w:ilvl w:val="0"/>
                <w:numId w:val="28"/>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tc>
        <w:tc>
          <w:tcPr>
            <w:tcW w:w="2410" w:type="dxa"/>
          </w:tcPr>
          <w:p w14:paraId="1223BE88"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Pr>
          <w:p w14:paraId="005116B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торгов)</w:t>
            </w:r>
          </w:p>
        </w:tc>
      </w:tr>
      <w:tr w:rsidR="003A5306" w:rsidRPr="003A5306" w14:paraId="18600810" w14:textId="77777777" w:rsidTr="00744848">
        <w:trPr>
          <w:jc w:val="center"/>
        </w:trPr>
        <w:tc>
          <w:tcPr>
            <w:tcW w:w="567" w:type="dxa"/>
          </w:tcPr>
          <w:p w14:paraId="4F92587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15.</w:t>
            </w:r>
          </w:p>
        </w:tc>
        <w:tc>
          <w:tcPr>
            <w:tcW w:w="4390" w:type="dxa"/>
          </w:tcPr>
          <w:p w14:paraId="3C57D50C"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Соглашение о выполнении функций Андеррайтера </w:t>
            </w:r>
          </w:p>
          <w:p w14:paraId="1094F9B7"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16 к Положению)</w:t>
            </w:r>
          </w:p>
        </w:tc>
        <w:tc>
          <w:tcPr>
            <w:tcW w:w="5386" w:type="dxa"/>
          </w:tcPr>
          <w:p w14:paraId="3E3C987A" w14:textId="77777777" w:rsidR="003A5306" w:rsidRPr="003A5306" w:rsidRDefault="003A5306" w:rsidP="003A5306">
            <w:pPr>
              <w:numPr>
                <w:ilvl w:val="0"/>
                <w:numId w:val="9"/>
              </w:numPr>
              <w:tabs>
                <w:tab w:val="center" w:pos="4153"/>
                <w:tab w:val="right" w:pos="8306"/>
              </w:tabs>
              <w:suppressAutoHyphens/>
              <w:snapToGrid w:val="0"/>
              <w:spacing w:after="0" w:line="240" w:lineRule="auto"/>
              <w:ind w:left="598"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35B26699" w14:textId="77777777" w:rsidR="003A5306" w:rsidRPr="003A5306" w:rsidRDefault="003A5306" w:rsidP="003A5306">
            <w:pPr>
              <w:numPr>
                <w:ilvl w:val="0"/>
                <w:numId w:val="9"/>
              </w:numPr>
              <w:tabs>
                <w:tab w:val="center" w:pos="4153"/>
                <w:tab w:val="right" w:pos="8306"/>
              </w:tabs>
              <w:suppressAutoHyphens/>
              <w:snapToGrid w:val="0"/>
              <w:spacing w:after="0" w:line="240" w:lineRule="auto"/>
              <w:ind w:left="598"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tc>
        <w:tc>
          <w:tcPr>
            <w:tcW w:w="2410" w:type="dxa"/>
          </w:tcPr>
          <w:p w14:paraId="1816D31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Pr>
          <w:p w14:paraId="3EAD45E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торгов)</w:t>
            </w:r>
          </w:p>
        </w:tc>
      </w:tr>
      <w:tr w:rsidR="003A5306" w:rsidRPr="003A5306" w14:paraId="0C4FEB49"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3722106D"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16.</w:t>
            </w:r>
          </w:p>
        </w:tc>
        <w:tc>
          <w:tcPr>
            <w:tcW w:w="4390" w:type="dxa"/>
            <w:tcBorders>
              <w:top w:val="single" w:sz="4" w:space="0" w:color="auto"/>
              <w:left w:val="single" w:sz="4" w:space="0" w:color="auto"/>
              <w:bottom w:val="single" w:sz="4" w:space="0" w:color="auto"/>
              <w:right w:val="single" w:sz="4" w:space="0" w:color="auto"/>
            </w:tcBorders>
          </w:tcPr>
          <w:p w14:paraId="30DCEB6F"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bookmarkStart w:id="3" w:name="_Hlk161912822"/>
            <w:r w:rsidRPr="003A5306">
              <w:rPr>
                <w:rFonts w:ascii="Times New Roman" w:eastAsia="Times New Roman" w:hAnsi="Times New Roman" w:cs="Times New Roman"/>
                <w:lang w:eastAsia="ar-SA"/>
              </w:rPr>
              <w:t>Доверенность на передачу/получение документов</w:t>
            </w:r>
            <w:bookmarkEnd w:id="3"/>
            <w:r w:rsidRPr="003A5306">
              <w:rPr>
                <w:rFonts w:ascii="Times New Roman" w:eastAsia="Times New Roman" w:hAnsi="Times New Roman" w:cs="Times New Roman"/>
                <w:lang w:eastAsia="ar-SA"/>
              </w:rPr>
              <w:t xml:space="preserve">, выданная ответственному лицу Участника клиринга </w:t>
            </w:r>
          </w:p>
          <w:p w14:paraId="2640BFE4"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(Рекомендуемая форма – Приложение 30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D0E5B02" w14:textId="77777777" w:rsidR="003A5306" w:rsidRPr="003A5306" w:rsidRDefault="003A5306" w:rsidP="003A5306">
            <w:pPr>
              <w:numPr>
                <w:ilvl w:val="0"/>
                <w:numId w:val="12"/>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4AC612A6" w14:textId="77777777" w:rsidR="003A5306" w:rsidRPr="003A5306" w:rsidRDefault="003A5306" w:rsidP="003A5306">
            <w:pPr>
              <w:numPr>
                <w:ilvl w:val="0"/>
                <w:numId w:val="12"/>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МЧД;</w:t>
            </w:r>
          </w:p>
          <w:p w14:paraId="2BC6499D" w14:textId="77777777" w:rsidR="003A5306" w:rsidRPr="003A5306" w:rsidRDefault="003A5306" w:rsidP="003A5306">
            <w:pPr>
              <w:numPr>
                <w:ilvl w:val="0"/>
                <w:numId w:val="12"/>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p w14:paraId="7102E7AB" w14:textId="77777777" w:rsidR="003A5306" w:rsidRPr="003A5306" w:rsidRDefault="003A5306" w:rsidP="003A5306">
            <w:pPr>
              <w:numPr>
                <w:ilvl w:val="0"/>
                <w:numId w:val="12"/>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177E90F2" w14:textId="77777777" w:rsidR="003A5306" w:rsidRPr="003A5306" w:rsidRDefault="003A5306" w:rsidP="003A5306">
            <w:pPr>
              <w:numPr>
                <w:ilvl w:val="0"/>
                <w:numId w:val="12"/>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ЮЛ;</w:t>
            </w:r>
          </w:p>
          <w:p w14:paraId="6D8B5746" w14:textId="77777777" w:rsidR="003A5306" w:rsidRPr="003A5306" w:rsidRDefault="003A5306" w:rsidP="003A5306">
            <w:pPr>
              <w:numPr>
                <w:ilvl w:val="0"/>
                <w:numId w:val="12"/>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АО СПВБ</w:t>
            </w:r>
          </w:p>
        </w:tc>
        <w:tc>
          <w:tcPr>
            <w:tcW w:w="2410" w:type="dxa"/>
            <w:tcBorders>
              <w:top w:val="single" w:sz="4" w:space="0" w:color="auto"/>
              <w:left w:val="single" w:sz="4" w:space="0" w:color="auto"/>
              <w:bottom w:val="single" w:sz="4" w:space="0" w:color="auto"/>
              <w:right w:val="single" w:sz="4" w:space="0" w:color="auto"/>
            </w:tcBorders>
          </w:tcPr>
          <w:p w14:paraId="159FFD9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Да, кроме случаев, когда взаимодействие с АО СПВБ осуществляется посредством </w:t>
            </w:r>
            <w:r w:rsidRPr="003A5306">
              <w:rPr>
                <w:rFonts w:ascii="Times New Roman" w:eastAsia="Times New Roman" w:hAnsi="Times New Roman" w:cs="Times New Roman"/>
                <w:lang w:eastAsia="ar-SA"/>
              </w:rPr>
              <w:lastRenderedPageBreak/>
              <w:t>электронного документооборота</w:t>
            </w:r>
          </w:p>
        </w:tc>
        <w:tc>
          <w:tcPr>
            <w:tcW w:w="2128" w:type="dxa"/>
            <w:tcBorders>
              <w:top w:val="single" w:sz="4" w:space="0" w:color="auto"/>
              <w:left w:val="single" w:sz="4" w:space="0" w:color="auto"/>
              <w:bottom w:val="single" w:sz="4" w:space="0" w:color="auto"/>
              <w:right w:val="single" w:sz="4" w:space="0" w:color="auto"/>
            </w:tcBorders>
          </w:tcPr>
          <w:p w14:paraId="35D01F5C"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lastRenderedPageBreak/>
              <w:t>АО СПВБ (только для Участников клиринга)</w:t>
            </w:r>
          </w:p>
        </w:tc>
      </w:tr>
      <w:tr w:rsidR="003A5306" w:rsidRPr="003A5306" w14:paraId="4EE75226" w14:textId="77777777" w:rsidTr="00744848">
        <w:trPr>
          <w:trHeight w:val="904"/>
          <w:jc w:val="center"/>
        </w:trPr>
        <w:tc>
          <w:tcPr>
            <w:tcW w:w="567" w:type="dxa"/>
            <w:tcBorders>
              <w:top w:val="single" w:sz="4" w:space="0" w:color="auto"/>
              <w:left w:val="single" w:sz="4" w:space="0" w:color="auto"/>
              <w:bottom w:val="single" w:sz="4" w:space="0" w:color="auto"/>
              <w:right w:val="single" w:sz="4" w:space="0" w:color="auto"/>
            </w:tcBorders>
          </w:tcPr>
          <w:p w14:paraId="71020158"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17.</w:t>
            </w:r>
          </w:p>
        </w:tc>
        <w:tc>
          <w:tcPr>
            <w:tcW w:w="4390" w:type="dxa"/>
            <w:tcBorders>
              <w:top w:val="single" w:sz="4" w:space="0" w:color="auto"/>
              <w:left w:val="single" w:sz="4" w:space="0" w:color="auto"/>
              <w:bottom w:val="single" w:sz="4" w:space="0" w:color="auto"/>
              <w:right w:val="single" w:sz="4" w:space="0" w:color="auto"/>
            </w:tcBorders>
          </w:tcPr>
          <w:p w14:paraId="74FA8527"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Уведомление о взаимосвязи ТКР и счетов Участника клиринга </w:t>
            </w:r>
          </w:p>
          <w:p w14:paraId="49D3107E"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20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12C9E32" w14:textId="77777777" w:rsidR="003A5306" w:rsidRPr="003A5306" w:rsidRDefault="003A5306" w:rsidP="003A5306">
            <w:pPr>
              <w:numPr>
                <w:ilvl w:val="0"/>
                <w:numId w:val="13"/>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67BDB7A2" w14:textId="77777777" w:rsidR="003A5306" w:rsidRPr="003A5306" w:rsidRDefault="003A5306" w:rsidP="003A5306">
            <w:pPr>
              <w:numPr>
                <w:ilvl w:val="0"/>
                <w:numId w:val="13"/>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743AA906" w14:textId="77777777" w:rsidR="003A5306" w:rsidRPr="003A5306" w:rsidRDefault="003A5306" w:rsidP="003A5306">
            <w:pPr>
              <w:numPr>
                <w:ilvl w:val="0"/>
                <w:numId w:val="13"/>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09734FF5"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p>
        </w:tc>
        <w:tc>
          <w:tcPr>
            <w:tcW w:w="2128" w:type="dxa"/>
            <w:tcBorders>
              <w:top w:val="single" w:sz="4" w:space="0" w:color="auto"/>
              <w:left w:val="single" w:sz="4" w:space="0" w:color="auto"/>
              <w:bottom w:val="single" w:sz="4" w:space="0" w:color="auto"/>
              <w:right w:val="single" w:sz="4" w:space="0" w:color="auto"/>
            </w:tcBorders>
          </w:tcPr>
          <w:p w14:paraId="27CF186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 с категорией «Ф», «И», «Б» и «В»)</w:t>
            </w:r>
          </w:p>
        </w:tc>
      </w:tr>
      <w:tr w:rsidR="003A5306" w:rsidRPr="003A5306" w14:paraId="54E77168"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1B4760E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18.</w:t>
            </w:r>
          </w:p>
        </w:tc>
        <w:tc>
          <w:tcPr>
            <w:tcW w:w="4390" w:type="dxa"/>
            <w:tcBorders>
              <w:top w:val="single" w:sz="4" w:space="0" w:color="auto"/>
              <w:left w:val="single" w:sz="4" w:space="0" w:color="auto"/>
              <w:bottom w:val="single" w:sz="4" w:space="0" w:color="auto"/>
              <w:right w:val="single" w:sz="4" w:space="0" w:color="auto"/>
            </w:tcBorders>
          </w:tcPr>
          <w:p w14:paraId="1C5C9938"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Поручение на списание денежных средств с Клирингового банковского счета АО СПВБ </w:t>
            </w:r>
          </w:p>
          <w:p w14:paraId="276EA807"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33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B30CE3D" w14:textId="77777777" w:rsidR="003A5306" w:rsidRPr="003A5306" w:rsidRDefault="003A5306" w:rsidP="003A5306">
            <w:pPr>
              <w:numPr>
                <w:ilvl w:val="0"/>
                <w:numId w:val="17"/>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7A64CEC0" w14:textId="77777777" w:rsidR="003A5306" w:rsidRPr="003A5306" w:rsidRDefault="003A5306" w:rsidP="003A5306">
            <w:pPr>
              <w:numPr>
                <w:ilvl w:val="0"/>
                <w:numId w:val="17"/>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085C9EB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Borders>
              <w:top w:val="single" w:sz="4" w:space="0" w:color="auto"/>
              <w:left w:val="single" w:sz="4" w:space="0" w:color="auto"/>
              <w:bottom w:val="single" w:sz="4" w:space="0" w:color="auto"/>
              <w:right w:val="single" w:sz="4" w:space="0" w:color="auto"/>
            </w:tcBorders>
          </w:tcPr>
          <w:p w14:paraId="64420C87"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 с категорией «Ф», «И», «Б» и «В»)</w:t>
            </w:r>
          </w:p>
        </w:tc>
      </w:tr>
      <w:tr w:rsidR="003A5306" w:rsidRPr="003A5306" w14:paraId="503A2508"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4DF67ED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19.</w:t>
            </w:r>
          </w:p>
        </w:tc>
        <w:tc>
          <w:tcPr>
            <w:tcW w:w="4390" w:type="dxa"/>
            <w:tcBorders>
              <w:top w:val="single" w:sz="4" w:space="0" w:color="auto"/>
              <w:left w:val="single" w:sz="4" w:space="0" w:color="auto"/>
              <w:bottom w:val="single" w:sz="4" w:space="0" w:color="auto"/>
              <w:right w:val="single" w:sz="4" w:space="0" w:color="auto"/>
            </w:tcBorders>
          </w:tcPr>
          <w:p w14:paraId="046DED8F"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Запрос на согласование перечня счетов, на которые возможен вывод денежных средств Участника клиринга / клиента Участника клиринга с Клирингового банковского счета (для счетов, открытых не в Расчетной организации)</w:t>
            </w:r>
          </w:p>
          <w:p w14:paraId="083F3170"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38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B5848C9" w14:textId="77777777" w:rsidR="003A5306" w:rsidRPr="003A5306" w:rsidRDefault="003A5306" w:rsidP="003A5306">
            <w:pPr>
              <w:numPr>
                <w:ilvl w:val="0"/>
                <w:numId w:val="29"/>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04ED4295" w14:textId="77777777" w:rsidR="003A5306" w:rsidRPr="003A5306" w:rsidRDefault="003A5306" w:rsidP="003A5306">
            <w:pPr>
              <w:numPr>
                <w:ilvl w:val="0"/>
                <w:numId w:val="29"/>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1D1FEF79"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Нет </w:t>
            </w:r>
          </w:p>
        </w:tc>
        <w:tc>
          <w:tcPr>
            <w:tcW w:w="2128" w:type="dxa"/>
            <w:tcBorders>
              <w:top w:val="single" w:sz="4" w:space="0" w:color="auto"/>
              <w:left w:val="single" w:sz="4" w:space="0" w:color="auto"/>
              <w:bottom w:val="single" w:sz="4" w:space="0" w:color="auto"/>
              <w:right w:val="single" w:sz="4" w:space="0" w:color="auto"/>
            </w:tcBorders>
          </w:tcPr>
          <w:p w14:paraId="6D32C84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w:t>
            </w:r>
          </w:p>
        </w:tc>
      </w:tr>
      <w:tr w:rsidR="003A5306" w:rsidRPr="003A5306" w14:paraId="0B540DB2"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61AB8AA2"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20.</w:t>
            </w:r>
          </w:p>
        </w:tc>
        <w:tc>
          <w:tcPr>
            <w:tcW w:w="4390" w:type="dxa"/>
            <w:tcBorders>
              <w:top w:val="single" w:sz="4" w:space="0" w:color="auto"/>
              <w:left w:val="single" w:sz="4" w:space="0" w:color="auto"/>
              <w:bottom w:val="single" w:sz="4" w:space="0" w:color="auto"/>
              <w:right w:val="single" w:sz="4" w:space="0" w:color="auto"/>
            </w:tcBorders>
          </w:tcPr>
          <w:p w14:paraId="0CF243D1"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В случае, если владельцем счета, указанного в запросе на согласование перечня счетов, на которые возможен вывод денежных средств Участника клиринга / клиента Участника клиринга с Клирингового банковского счета в соответствии с п. 19 Приложения, является клиент Участника клиринга:</w:t>
            </w:r>
          </w:p>
          <w:p w14:paraId="45207008" w14:textId="77777777" w:rsidR="003A5306" w:rsidRPr="003A5306" w:rsidRDefault="003A5306" w:rsidP="003A5306">
            <w:pPr>
              <w:numPr>
                <w:ilvl w:val="0"/>
                <w:numId w:val="32"/>
              </w:numPr>
              <w:tabs>
                <w:tab w:val="left" w:pos="309"/>
              </w:tabs>
              <w:suppressAutoHyphens/>
              <w:snapToGrid w:val="0"/>
              <w:spacing w:after="0" w:line="240" w:lineRule="auto"/>
              <w:ind w:left="309" w:hanging="284"/>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письмо об идентификации указанного клиента (в случае, если Участник клиринга обязан осуществлять идентификацию клиента в соответствии с требованиями законодательства по противодействию легализации (отмыванию) доходов, полученных </w:t>
            </w:r>
            <w:r w:rsidRPr="003A5306">
              <w:rPr>
                <w:rFonts w:ascii="Times New Roman" w:eastAsia="Times New Roman" w:hAnsi="Times New Roman" w:cs="Times New Roman"/>
                <w:lang w:eastAsia="ar-SA"/>
              </w:rPr>
              <w:lastRenderedPageBreak/>
              <w:t>преступным путем, финансированию терроризма и финансированию распространения оружия массового уничтожения),</w:t>
            </w:r>
          </w:p>
          <w:p w14:paraId="0876CB36" w14:textId="77777777" w:rsidR="003A5306" w:rsidRPr="003A5306" w:rsidRDefault="003A5306" w:rsidP="003A5306">
            <w:pPr>
              <w:numPr>
                <w:ilvl w:val="0"/>
                <w:numId w:val="32"/>
              </w:numPr>
              <w:tabs>
                <w:tab w:val="left" w:pos="309"/>
              </w:tabs>
              <w:suppressAutoHyphens/>
              <w:snapToGrid w:val="0"/>
              <w:spacing w:after="0" w:line="240" w:lineRule="auto"/>
              <w:ind w:left="309" w:hanging="284"/>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договор об обслуживании / оказании услуг / договор комиссии / агентский договор, заключенный между Участником клиринга и указанным клиентом Участника клиринга;</w:t>
            </w:r>
          </w:p>
          <w:p w14:paraId="505E8419" w14:textId="77777777" w:rsidR="003A5306" w:rsidRPr="003A5306" w:rsidRDefault="003A5306" w:rsidP="003A5306">
            <w:pPr>
              <w:numPr>
                <w:ilvl w:val="0"/>
                <w:numId w:val="32"/>
              </w:numPr>
              <w:tabs>
                <w:tab w:val="left" w:pos="309"/>
              </w:tabs>
              <w:suppressAutoHyphens/>
              <w:snapToGrid w:val="0"/>
              <w:spacing w:after="0" w:line="240" w:lineRule="auto"/>
              <w:ind w:left="309" w:hanging="284"/>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иные документы (по требованию Клиринговой организации).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4FE96BC" w14:textId="77777777" w:rsidR="003A5306" w:rsidRPr="003A5306" w:rsidRDefault="003A5306" w:rsidP="003A5306">
            <w:pPr>
              <w:numPr>
                <w:ilvl w:val="0"/>
                <w:numId w:val="31"/>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lastRenderedPageBreak/>
              <w:t>оригинал;</w:t>
            </w:r>
          </w:p>
          <w:p w14:paraId="45E99A77" w14:textId="77777777" w:rsidR="003A5306" w:rsidRPr="003A5306" w:rsidRDefault="003A5306" w:rsidP="003A5306">
            <w:pPr>
              <w:numPr>
                <w:ilvl w:val="0"/>
                <w:numId w:val="31"/>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p w14:paraId="2DD79DD9" w14:textId="77777777" w:rsidR="003A5306" w:rsidRPr="003A5306" w:rsidRDefault="003A5306" w:rsidP="003A5306">
            <w:pPr>
              <w:numPr>
                <w:ilvl w:val="0"/>
                <w:numId w:val="31"/>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43CF66C6" w14:textId="77777777" w:rsidR="003A5306" w:rsidRPr="003A5306" w:rsidRDefault="003A5306" w:rsidP="003A5306">
            <w:pPr>
              <w:numPr>
                <w:ilvl w:val="0"/>
                <w:numId w:val="31"/>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ЮЛ;</w:t>
            </w:r>
          </w:p>
          <w:p w14:paraId="06A684B6" w14:textId="77777777" w:rsidR="003A5306" w:rsidRPr="003A5306" w:rsidRDefault="003A5306" w:rsidP="003A5306">
            <w:pPr>
              <w:numPr>
                <w:ilvl w:val="0"/>
                <w:numId w:val="31"/>
              </w:numPr>
              <w:tabs>
                <w:tab w:val="center" w:pos="4153"/>
                <w:tab w:val="right" w:pos="8306"/>
              </w:tabs>
              <w:suppressAutoHyphens/>
              <w:snapToGrid w:val="0"/>
              <w:spacing w:after="0" w:line="240" w:lineRule="auto"/>
              <w:ind w:left="594"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АО СПВБ</w:t>
            </w:r>
          </w:p>
        </w:tc>
        <w:tc>
          <w:tcPr>
            <w:tcW w:w="2410" w:type="dxa"/>
            <w:tcBorders>
              <w:top w:val="single" w:sz="4" w:space="0" w:color="auto"/>
              <w:left w:val="single" w:sz="4" w:space="0" w:color="auto"/>
              <w:bottom w:val="single" w:sz="4" w:space="0" w:color="auto"/>
              <w:right w:val="single" w:sz="4" w:space="0" w:color="auto"/>
            </w:tcBorders>
          </w:tcPr>
          <w:p w14:paraId="3D3DF83C"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Нет </w:t>
            </w:r>
          </w:p>
        </w:tc>
        <w:tc>
          <w:tcPr>
            <w:tcW w:w="2128" w:type="dxa"/>
            <w:tcBorders>
              <w:top w:val="single" w:sz="4" w:space="0" w:color="auto"/>
              <w:left w:val="single" w:sz="4" w:space="0" w:color="auto"/>
              <w:bottom w:val="single" w:sz="4" w:space="0" w:color="auto"/>
              <w:right w:val="single" w:sz="4" w:space="0" w:color="auto"/>
            </w:tcBorders>
          </w:tcPr>
          <w:p w14:paraId="0D68DF88"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w:t>
            </w:r>
          </w:p>
        </w:tc>
      </w:tr>
      <w:tr w:rsidR="003A5306" w:rsidRPr="003A5306" w14:paraId="59CD8D72"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329E1C5D"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21.</w:t>
            </w:r>
          </w:p>
        </w:tc>
        <w:tc>
          <w:tcPr>
            <w:tcW w:w="4390" w:type="dxa"/>
            <w:tcBorders>
              <w:top w:val="single" w:sz="4" w:space="0" w:color="auto"/>
              <w:left w:val="single" w:sz="4" w:space="0" w:color="auto"/>
              <w:bottom w:val="single" w:sz="4" w:space="0" w:color="auto"/>
              <w:right w:val="single" w:sz="4" w:space="0" w:color="auto"/>
            </w:tcBorders>
          </w:tcPr>
          <w:p w14:paraId="76B2E630"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Заявление о продлении срока выполнения требований, предъявляемых к Участнику торгов </w:t>
            </w:r>
          </w:p>
          <w:p w14:paraId="4835A770"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24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655206" w14:textId="77777777" w:rsidR="003A5306" w:rsidRPr="003A5306" w:rsidRDefault="003A5306" w:rsidP="003A5306">
            <w:pPr>
              <w:numPr>
                <w:ilvl w:val="0"/>
                <w:numId w:val="16"/>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43087DF5" w14:textId="77777777" w:rsidR="003A5306" w:rsidRPr="003A5306" w:rsidRDefault="003A5306" w:rsidP="003A5306">
            <w:pPr>
              <w:numPr>
                <w:ilvl w:val="0"/>
                <w:numId w:val="16"/>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37D4E84F" w14:textId="77777777" w:rsidR="003A5306" w:rsidRPr="003A5306" w:rsidRDefault="003A5306" w:rsidP="003A5306">
            <w:pPr>
              <w:numPr>
                <w:ilvl w:val="0"/>
                <w:numId w:val="16"/>
              </w:numPr>
              <w:tabs>
                <w:tab w:val="center" w:pos="4153"/>
                <w:tab w:val="right" w:pos="8306"/>
              </w:tabs>
              <w:suppressAutoHyphens/>
              <w:snapToGrid w:val="0"/>
              <w:spacing w:after="0" w:line="240" w:lineRule="auto"/>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7DE1036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Borders>
              <w:top w:val="single" w:sz="4" w:space="0" w:color="auto"/>
              <w:left w:val="single" w:sz="4" w:space="0" w:color="auto"/>
              <w:bottom w:val="single" w:sz="4" w:space="0" w:color="auto"/>
              <w:right w:val="single" w:sz="4" w:space="0" w:color="auto"/>
            </w:tcBorders>
          </w:tcPr>
          <w:p w14:paraId="3C4C650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торгов)</w:t>
            </w:r>
          </w:p>
        </w:tc>
      </w:tr>
      <w:tr w:rsidR="003A5306" w:rsidRPr="003A5306" w14:paraId="5D3778C6"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3DB8339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22.</w:t>
            </w:r>
          </w:p>
        </w:tc>
        <w:tc>
          <w:tcPr>
            <w:tcW w:w="4390" w:type="dxa"/>
            <w:tcBorders>
              <w:top w:val="single" w:sz="4" w:space="0" w:color="auto"/>
              <w:left w:val="single" w:sz="4" w:space="0" w:color="auto"/>
              <w:bottom w:val="single" w:sz="4" w:space="0" w:color="auto"/>
              <w:right w:val="single" w:sz="4" w:space="0" w:color="auto"/>
            </w:tcBorders>
          </w:tcPr>
          <w:p w14:paraId="5E9F23C1"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Уведомление о сроках исполнения / частичного исполнения обязательств из депозитных / кредитных договоров </w:t>
            </w:r>
          </w:p>
          <w:p w14:paraId="1A2B9A67"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36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5CF1B7E" w14:textId="77777777" w:rsidR="003A5306" w:rsidRPr="003A5306" w:rsidRDefault="003A5306" w:rsidP="003A5306">
            <w:pPr>
              <w:numPr>
                <w:ilvl w:val="0"/>
                <w:numId w:val="18"/>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455E5B7C" w14:textId="77777777" w:rsidR="003A5306" w:rsidRPr="003A5306" w:rsidRDefault="003A5306" w:rsidP="003A5306">
            <w:pPr>
              <w:numPr>
                <w:ilvl w:val="0"/>
                <w:numId w:val="18"/>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4FE86C0D" w14:textId="77777777" w:rsidR="003A5306" w:rsidRPr="003A5306" w:rsidRDefault="003A5306" w:rsidP="003A5306">
            <w:pPr>
              <w:numPr>
                <w:ilvl w:val="0"/>
                <w:numId w:val="18"/>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22861DEB"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Borders>
              <w:top w:val="single" w:sz="4" w:space="0" w:color="auto"/>
              <w:left w:val="single" w:sz="4" w:space="0" w:color="auto"/>
              <w:bottom w:val="single" w:sz="4" w:space="0" w:color="auto"/>
              <w:right w:val="single" w:sz="4" w:space="0" w:color="auto"/>
            </w:tcBorders>
          </w:tcPr>
          <w:p w14:paraId="0E36892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 с категорией «И» и «В»)</w:t>
            </w:r>
          </w:p>
        </w:tc>
      </w:tr>
      <w:tr w:rsidR="003A5306" w:rsidRPr="003A5306" w14:paraId="37C56340"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34213034"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23.</w:t>
            </w:r>
          </w:p>
        </w:tc>
        <w:tc>
          <w:tcPr>
            <w:tcW w:w="4390" w:type="dxa"/>
            <w:tcBorders>
              <w:top w:val="single" w:sz="4" w:space="0" w:color="auto"/>
              <w:left w:val="single" w:sz="4" w:space="0" w:color="auto"/>
              <w:bottom w:val="single" w:sz="4" w:space="0" w:color="auto"/>
              <w:right w:val="single" w:sz="4" w:space="0" w:color="auto"/>
            </w:tcBorders>
          </w:tcPr>
          <w:p w14:paraId="7843006C"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Запрос Участника торгов на получение бумажных отчетов </w:t>
            </w:r>
          </w:p>
          <w:p w14:paraId="3D741EA7"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40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C8CA68" w14:textId="77777777" w:rsidR="003A5306" w:rsidRPr="003A5306" w:rsidRDefault="003A5306" w:rsidP="003A5306">
            <w:pPr>
              <w:numPr>
                <w:ilvl w:val="0"/>
                <w:numId w:val="20"/>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7409B42C" w14:textId="77777777" w:rsidR="003A5306" w:rsidRPr="003A5306" w:rsidRDefault="003A5306" w:rsidP="003A5306">
            <w:pPr>
              <w:numPr>
                <w:ilvl w:val="0"/>
                <w:numId w:val="20"/>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3351E542" w14:textId="77777777" w:rsidR="003A5306" w:rsidRPr="003A5306" w:rsidRDefault="003A5306" w:rsidP="003A5306">
            <w:pPr>
              <w:numPr>
                <w:ilvl w:val="0"/>
                <w:numId w:val="20"/>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p w14:paraId="67D4F6C2" w14:textId="77777777" w:rsidR="003A5306" w:rsidRPr="003A5306" w:rsidRDefault="003A5306" w:rsidP="003A5306">
            <w:pPr>
              <w:tabs>
                <w:tab w:val="center" w:pos="4153"/>
                <w:tab w:val="right" w:pos="8306"/>
              </w:tabs>
              <w:suppressAutoHyphens/>
              <w:snapToGrid w:val="0"/>
              <w:spacing w:after="0" w:line="240" w:lineRule="auto"/>
              <w:ind w:left="599"/>
              <w:jc w:val="both"/>
              <w:rPr>
                <w:rFonts w:ascii="Times New Roman" w:eastAsia="Times New Roman" w:hAnsi="Times New Roman" w:cs="Times New Roman"/>
                <w:lang w:eastAsia="ar-SA"/>
              </w:rPr>
            </w:pPr>
          </w:p>
        </w:tc>
        <w:tc>
          <w:tcPr>
            <w:tcW w:w="2410" w:type="dxa"/>
            <w:tcBorders>
              <w:top w:val="single" w:sz="4" w:space="0" w:color="auto"/>
              <w:left w:val="single" w:sz="4" w:space="0" w:color="auto"/>
              <w:bottom w:val="single" w:sz="4" w:space="0" w:color="auto"/>
              <w:right w:val="single" w:sz="4" w:space="0" w:color="auto"/>
            </w:tcBorders>
          </w:tcPr>
          <w:p w14:paraId="700B4BE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Borders>
              <w:top w:val="single" w:sz="4" w:space="0" w:color="auto"/>
              <w:left w:val="single" w:sz="4" w:space="0" w:color="auto"/>
              <w:bottom w:val="single" w:sz="4" w:space="0" w:color="auto"/>
              <w:right w:val="single" w:sz="4" w:space="0" w:color="auto"/>
            </w:tcBorders>
          </w:tcPr>
          <w:p w14:paraId="7C6B3461"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торгов)</w:t>
            </w:r>
          </w:p>
        </w:tc>
      </w:tr>
      <w:tr w:rsidR="003A5306" w:rsidRPr="003A5306" w14:paraId="1FB321FF"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2A7D6B6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24.</w:t>
            </w:r>
          </w:p>
        </w:tc>
        <w:tc>
          <w:tcPr>
            <w:tcW w:w="4390" w:type="dxa"/>
            <w:tcBorders>
              <w:top w:val="single" w:sz="4" w:space="0" w:color="auto"/>
              <w:left w:val="single" w:sz="4" w:space="0" w:color="auto"/>
              <w:bottom w:val="single" w:sz="4" w:space="0" w:color="auto"/>
              <w:right w:val="single" w:sz="4" w:space="0" w:color="auto"/>
            </w:tcBorders>
          </w:tcPr>
          <w:p w14:paraId="288D8657"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Запрос Участника клиринга на получение бумажных отчетов </w:t>
            </w:r>
          </w:p>
          <w:p w14:paraId="5867751F"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41 к Положению)</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40504F9" w14:textId="77777777" w:rsidR="003A5306" w:rsidRPr="003A5306" w:rsidRDefault="003A5306" w:rsidP="003A5306">
            <w:pPr>
              <w:numPr>
                <w:ilvl w:val="0"/>
                <w:numId w:val="19"/>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1F9C8EB7" w14:textId="77777777" w:rsidR="003A5306" w:rsidRPr="003A5306" w:rsidRDefault="003A5306" w:rsidP="003A5306">
            <w:pPr>
              <w:numPr>
                <w:ilvl w:val="0"/>
                <w:numId w:val="19"/>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541BB62E" w14:textId="77777777" w:rsidR="003A5306" w:rsidRPr="003A5306" w:rsidRDefault="003A5306" w:rsidP="003A5306">
            <w:pPr>
              <w:numPr>
                <w:ilvl w:val="0"/>
                <w:numId w:val="19"/>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Borders>
              <w:top w:val="single" w:sz="4" w:space="0" w:color="auto"/>
              <w:left w:val="single" w:sz="4" w:space="0" w:color="auto"/>
              <w:bottom w:val="single" w:sz="4" w:space="0" w:color="auto"/>
              <w:right w:val="single" w:sz="4" w:space="0" w:color="auto"/>
            </w:tcBorders>
          </w:tcPr>
          <w:p w14:paraId="4628E94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Borders>
              <w:top w:val="single" w:sz="4" w:space="0" w:color="auto"/>
              <w:left w:val="single" w:sz="4" w:space="0" w:color="auto"/>
              <w:bottom w:val="single" w:sz="4" w:space="0" w:color="auto"/>
              <w:right w:val="single" w:sz="4" w:space="0" w:color="auto"/>
            </w:tcBorders>
          </w:tcPr>
          <w:p w14:paraId="2A8A88E9"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w:t>
            </w:r>
          </w:p>
        </w:tc>
      </w:tr>
      <w:tr w:rsidR="003A5306" w:rsidRPr="003A5306" w14:paraId="339392A9" w14:textId="77777777" w:rsidTr="00744848">
        <w:trPr>
          <w:jc w:val="center"/>
        </w:trPr>
        <w:tc>
          <w:tcPr>
            <w:tcW w:w="567" w:type="dxa"/>
          </w:tcPr>
          <w:p w14:paraId="362BF4D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25.</w:t>
            </w:r>
          </w:p>
        </w:tc>
        <w:tc>
          <w:tcPr>
            <w:tcW w:w="4390" w:type="dxa"/>
          </w:tcPr>
          <w:p w14:paraId="4F5C1D8A"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Заявление на закрытие торгово</w:t>
            </w:r>
            <w:r w:rsidRPr="003A5306">
              <w:rPr>
                <w:rFonts w:ascii="Times New Roman" w:eastAsia="Times New Roman" w:hAnsi="Times New Roman" w:cs="Times New Roman"/>
                <w:lang w:eastAsia="ar-SA"/>
              </w:rPr>
              <w:noBreakHyphen/>
              <w:t>клирингового регистра (Приложение 44 к Положению)</w:t>
            </w:r>
          </w:p>
        </w:tc>
        <w:tc>
          <w:tcPr>
            <w:tcW w:w="5386" w:type="dxa"/>
          </w:tcPr>
          <w:p w14:paraId="1BE61DA3" w14:textId="77777777" w:rsidR="003A5306" w:rsidRPr="003A5306" w:rsidRDefault="003A5306" w:rsidP="003A5306">
            <w:pPr>
              <w:numPr>
                <w:ilvl w:val="0"/>
                <w:numId w:val="15"/>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660BBC45" w14:textId="77777777" w:rsidR="003A5306" w:rsidRPr="003A5306" w:rsidRDefault="003A5306" w:rsidP="003A5306">
            <w:pPr>
              <w:numPr>
                <w:ilvl w:val="0"/>
                <w:numId w:val="15"/>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6B429CE6" w14:textId="77777777" w:rsidR="003A5306" w:rsidRPr="003A5306" w:rsidRDefault="003A5306" w:rsidP="003A5306">
            <w:pPr>
              <w:numPr>
                <w:ilvl w:val="0"/>
                <w:numId w:val="15"/>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копия в электронной форме </w:t>
            </w:r>
          </w:p>
        </w:tc>
        <w:tc>
          <w:tcPr>
            <w:tcW w:w="2410" w:type="dxa"/>
          </w:tcPr>
          <w:p w14:paraId="758A0AB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Нет </w:t>
            </w:r>
          </w:p>
        </w:tc>
        <w:tc>
          <w:tcPr>
            <w:tcW w:w="2128" w:type="dxa"/>
          </w:tcPr>
          <w:p w14:paraId="4BCA866B"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 с категорией «Ф», «И», «Б» и «В»)</w:t>
            </w:r>
          </w:p>
        </w:tc>
      </w:tr>
      <w:tr w:rsidR="003A5306" w:rsidRPr="003A5306" w14:paraId="768957B7" w14:textId="77777777" w:rsidTr="00744848">
        <w:trPr>
          <w:jc w:val="center"/>
        </w:trPr>
        <w:tc>
          <w:tcPr>
            <w:tcW w:w="567" w:type="dxa"/>
          </w:tcPr>
          <w:p w14:paraId="3F6E246D"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lastRenderedPageBreak/>
              <w:t>26.</w:t>
            </w:r>
          </w:p>
        </w:tc>
        <w:tc>
          <w:tcPr>
            <w:tcW w:w="4390" w:type="dxa"/>
          </w:tcPr>
          <w:p w14:paraId="7F784AED"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Заявление о прекращении допуска к торгам и/или расторжении договора</w:t>
            </w:r>
          </w:p>
          <w:p w14:paraId="44DF646D"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46 к Положению)</w:t>
            </w:r>
          </w:p>
        </w:tc>
        <w:tc>
          <w:tcPr>
            <w:tcW w:w="5386" w:type="dxa"/>
          </w:tcPr>
          <w:p w14:paraId="491C8D07" w14:textId="77777777" w:rsidR="003A5306" w:rsidRPr="003A5306" w:rsidRDefault="003A5306" w:rsidP="003A5306">
            <w:pPr>
              <w:numPr>
                <w:ilvl w:val="0"/>
                <w:numId w:val="10"/>
              </w:numPr>
              <w:tabs>
                <w:tab w:val="center" w:pos="4153"/>
                <w:tab w:val="right" w:pos="8306"/>
              </w:tabs>
              <w:suppressAutoHyphens/>
              <w:snapToGrid w:val="0"/>
              <w:spacing w:after="0" w:line="240" w:lineRule="auto"/>
              <w:ind w:left="598"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675B20CE" w14:textId="77777777" w:rsidR="003A5306" w:rsidRPr="003A5306" w:rsidRDefault="003A5306" w:rsidP="003A5306">
            <w:pPr>
              <w:numPr>
                <w:ilvl w:val="0"/>
                <w:numId w:val="10"/>
              </w:numPr>
              <w:tabs>
                <w:tab w:val="center" w:pos="4153"/>
                <w:tab w:val="right" w:pos="8306"/>
              </w:tabs>
              <w:suppressAutoHyphens/>
              <w:snapToGrid w:val="0"/>
              <w:spacing w:after="0" w:line="240" w:lineRule="auto"/>
              <w:ind w:left="598"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2E0661D1" w14:textId="77777777" w:rsidR="003A5306" w:rsidRPr="003A5306" w:rsidRDefault="003A5306" w:rsidP="003A5306">
            <w:pPr>
              <w:numPr>
                <w:ilvl w:val="0"/>
                <w:numId w:val="10"/>
              </w:numPr>
              <w:tabs>
                <w:tab w:val="center" w:pos="4153"/>
                <w:tab w:val="right" w:pos="8306"/>
              </w:tabs>
              <w:suppressAutoHyphens/>
              <w:snapToGrid w:val="0"/>
              <w:spacing w:after="0" w:line="240" w:lineRule="auto"/>
              <w:ind w:left="598"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Pr>
          <w:p w14:paraId="45E366B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Pr>
          <w:p w14:paraId="3FE95C5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торгов)</w:t>
            </w:r>
          </w:p>
        </w:tc>
      </w:tr>
      <w:tr w:rsidR="003A5306" w:rsidRPr="003A5306" w14:paraId="338C9D09" w14:textId="77777777" w:rsidTr="00744848">
        <w:trPr>
          <w:jc w:val="center"/>
        </w:trPr>
        <w:tc>
          <w:tcPr>
            <w:tcW w:w="567" w:type="dxa"/>
          </w:tcPr>
          <w:p w14:paraId="0DF6F1F5"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27.</w:t>
            </w:r>
          </w:p>
        </w:tc>
        <w:tc>
          <w:tcPr>
            <w:tcW w:w="4390" w:type="dxa"/>
          </w:tcPr>
          <w:p w14:paraId="55ACFBD3"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Заявление о расторжении договора на оказание клиринговых услуг </w:t>
            </w:r>
          </w:p>
          <w:p w14:paraId="6845B3DA"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(Приложение 47 к Положению)</w:t>
            </w:r>
          </w:p>
        </w:tc>
        <w:tc>
          <w:tcPr>
            <w:tcW w:w="5386" w:type="dxa"/>
          </w:tcPr>
          <w:p w14:paraId="5511A91B" w14:textId="77777777" w:rsidR="003A5306" w:rsidRPr="003A5306" w:rsidRDefault="003A5306" w:rsidP="003A5306">
            <w:pPr>
              <w:numPr>
                <w:ilvl w:val="0"/>
                <w:numId w:val="30"/>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219154C4" w14:textId="77777777" w:rsidR="003A5306" w:rsidRPr="003A5306" w:rsidRDefault="003A5306" w:rsidP="003A5306">
            <w:pPr>
              <w:numPr>
                <w:ilvl w:val="0"/>
                <w:numId w:val="30"/>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5F6DA284" w14:textId="77777777" w:rsidR="003A5306" w:rsidRPr="003A5306" w:rsidRDefault="003A5306" w:rsidP="003A5306">
            <w:pPr>
              <w:numPr>
                <w:ilvl w:val="0"/>
                <w:numId w:val="30"/>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Pr>
          <w:p w14:paraId="0C008E74"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Нет </w:t>
            </w:r>
          </w:p>
        </w:tc>
        <w:tc>
          <w:tcPr>
            <w:tcW w:w="2128" w:type="dxa"/>
          </w:tcPr>
          <w:p w14:paraId="0C65AC38"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w:t>
            </w:r>
          </w:p>
        </w:tc>
      </w:tr>
      <w:tr w:rsidR="003A5306" w:rsidRPr="003A5306" w14:paraId="06BE7C34" w14:textId="77777777" w:rsidTr="00744848">
        <w:trPr>
          <w:jc w:val="center"/>
        </w:trPr>
        <w:tc>
          <w:tcPr>
            <w:tcW w:w="567" w:type="dxa"/>
          </w:tcPr>
          <w:p w14:paraId="3471410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28.</w:t>
            </w:r>
          </w:p>
        </w:tc>
        <w:tc>
          <w:tcPr>
            <w:tcW w:w="4390" w:type="dxa"/>
          </w:tcPr>
          <w:p w14:paraId="77D9874E"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Заявление о прекращении допуска к клиринговому обслуживанию (Приложение 49 к Положению)</w:t>
            </w:r>
          </w:p>
        </w:tc>
        <w:tc>
          <w:tcPr>
            <w:tcW w:w="5386" w:type="dxa"/>
          </w:tcPr>
          <w:p w14:paraId="6F28B7A4" w14:textId="77777777" w:rsidR="003A5306" w:rsidRPr="003A5306" w:rsidRDefault="003A5306" w:rsidP="003A5306">
            <w:pPr>
              <w:numPr>
                <w:ilvl w:val="0"/>
                <w:numId w:val="24"/>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0819F59C" w14:textId="77777777" w:rsidR="003A5306" w:rsidRPr="003A5306" w:rsidRDefault="003A5306" w:rsidP="003A5306">
            <w:pPr>
              <w:numPr>
                <w:ilvl w:val="0"/>
                <w:numId w:val="24"/>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66F00BDB" w14:textId="77777777" w:rsidR="003A5306" w:rsidRPr="003A5306" w:rsidRDefault="003A5306" w:rsidP="003A5306">
            <w:pPr>
              <w:numPr>
                <w:ilvl w:val="0"/>
                <w:numId w:val="24"/>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копия в электронной форме </w:t>
            </w:r>
          </w:p>
        </w:tc>
        <w:tc>
          <w:tcPr>
            <w:tcW w:w="2410" w:type="dxa"/>
          </w:tcPr>
          <w:p w14:paraId="2203B484"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Нет </w:t>
            </w:r>
          </w:p>
        </w:tc>
        <w:tc>
          <w:tcPr>
            <w:tcW w:w="2128" w:type="dxa"/>
          </w:tcPr>
          <w:p w14:paraId="0330EB4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клиринга)</w:t>
            </w:r>
          </w:p>
        </w:tc>
      </w:tr>
      <w:tr w:rsidR="003A5306" w:rsidRPr="003A5306" w14:paraId="602CBF16" w14:textId="77777777" w:rsidTr="00744848">
        <w:trPr>
          <w:jc w:val="center"/>
        </w:trPr>
        <w:tc>
          <w:tcPr>
            <w:tcW w:w="567" w:type="dxa"/>
          </w:tcPr>
          <w:p w14:paraId="54AF8AF8"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29.</w:t>
            </w:r>
          </w:p>
        </w:tc>
        <w:tc>
          <w:tcPr>
            <w:tcW w:w="4390" w:type="dxa"/>
          </w:tcPr>
          <w:p w14:paraId="6D731FC7"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Заявление Провайдера ликвидности об утверждении Спецификации валютного биржевого инструмента с централизованным клирингом (Приложение 53 к Положению)</w:t>
            </w:r>
          </w:p>
        </w:tc>
        <w:tc>
          <w:tcPr>
            <w:tcW w:w="5386" w:type="dxa"/>
          </w:tcPr>
          <w:p w14:paraId="74970216" w14:textId="77777777" w:rsidR="003A5306" w:rsidRPr="003A5306" w:rsidRDefault="003A5306" w:rsidP="003A5306">
            <w:pPr>
              <w:numPr>
                <w:ilvl w:val="0"/>
                <w:numId w:val="33"/>
              </w:num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6037FC4D" w14:textId="77777777" w:rsidR="003A5306" w:rsidRPr="003A5306" w:rsidRDefault="003A5306" w:rsidP="003A5306">
            <w:pPr>
              <w:numPr>
                <w:ilvl w:val="0"/>
                <w:numId w:val="33"/>
              </w:num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оригинал в электронной форме; </w:t>
            </w:r>
          </w:p>
          <w:p w14:paraId="5ED70EFB" w14:textId="77777777" w:rsidR="003A5306" w:rsidRPr="003A5306" w:rsidRDefault="003A5306" w:rsidP="003A5306">
            <w:pPr>
              <w:numPr>
                <w:ilvl w:val="0"/>
                <w:numId w:val="33"/>
              </w:num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в электронной форме</w:t>
            </w:r>
          </w:p>
        </w:tc>
        <w:tc>
          <w:tcPr>
            <w:tcW w:w="2410" w:type="dxa"/>
          </w:tcPr>
          <w:p w14:paraId="7B669A6E"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Нет</w:t>
            </w:r>
          </w:p>
        </w:tc>
        <w:tc>
          <w:tcPr>
            <w:tcW w:w="2128" w:type="dxa"/>
          </w:tcPr>
          <w:p w14:paraId="2A3F79B4"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 (только для Участников торгов)</w:t>
            </w:r>
          </w:p>
        </w:tc>
      </w:tr>
      <w:tr w:rsidR="003A5306" w:rsidRPr="003A5306" w14:paraId="7B074431" w14:textId="77777777" w:rsidTr="00744848">
        <w:trPr>
          <w:jc w:val="center"/>
        </w:trPr>
        <w:tc>
          <w:tcPr>
            <w:tcW w:w="567" w:type="dxa"/>
            <w:vMerge w:val="restart"/>
            <w:tcBorders>
              <w:top w:val="single" w:sz="4" w:space="0" w:color="auto"/>
              <w:left w:val="single" w:sz="4" w:space="0" w:color="auto"/>
              <w:right w:val="single" w:sz="4" w:space="0" w:color="auto"/>
            </w:tcBorders>
          </w:tcPr>
          <w:p w14:paraId="2FABA0E2"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30.</w:t>
            </w: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6647DB89"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Нерезиденту необходимо дополнительно предоставить легализованные в надлежащем порядке</w:t>
            </w:r>
            <w:r w:rsidRPr="003A5306">
              <w:rPr>
                <w:rFonts w:ascii="Times New Roman" w:eastAsia="Times New Roman" w:hAnsi="Times New Roman" w:cs="Times New Roman"/>
                <w:vertAlign w:val="superscript"/>
                <w:lang w:eastAsia="ar-SA"/>
              </w:rPr>
              <w:footnoteReference w:id="11"/>
            </w:r>
            <w:r w:rsidRPr="003A5306">
              <w:rPr>
                <w:rFonts w:ascii="Times New Roman" w:eastAsia="Times New Roman" w:hAnsi="Times New Roman" w:cs="Times New Roman"/>
                <w:lang w:eastAsia="ar-SA"/>
              </w:rPr>
              <w:t xml:space="preserve"> документы:</w:t>
            </w:r>
          </w:p>
          <w:p w14:paraId="6DBE0403" w14:textId="77777777" w:rsidR="003A5306" w:rsidRPr="003A5306" w:rsidRDefault="003A5306" w:rsidP="003A5306">
            <w:pPr>
              <w:numPr>
                <w:ilvl w:val="0"/>
                <w:numId w:val="11"/>
              </w:num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подтверждающие правовой статус ЮЛ по законодательству государства учреждения ЮЛ, в частности, документы, на основании которых действует ЮЛ, и документы, подтверждающие </w:t>
            </w:r>
            <w:proofErr w:type="gramStart"/>
            <w:r w:rsidRPr="003A5306">
              <w:rPr>
                <w:rFonts w:ascii="Times New Roman" w:eastAsia="Times New Roman" w:hAnsi="Times New Roman" w:cs="Times New Roman"/>
                <w:lang w:eastAsia="ar-SA"/>
              </w:rPr>
              <w:t>государственную регистрацию</w:t>
            </w:r>
            <w:proofErr w:type="gramEnd"/>
            <w:r w:rsidRPr="003A5306">
              <w:rPr>
                <w:rFonts w:ascii="Times New Roman" w:eastAsia="Times New Roman" w:hAnsi="Times New Roman" w:cs="Times New Roman"/>
                <w:lang w:eastAsia="ar-SA"/>
              </w:rPr>
              <w:t xml:space="preserve"> ЮЛ, лицензии на ведение деятельности (при необходимости);</w:t>
            </w:r>
          </w:p>
          <w:p w14:paraId="2DACE0DA" w14:textId="77777777" w:rsidR="003A5306" w:rsidRPr="003A5306" w:rsidRDefault="003A5306" w:rsidP="003A5306">
            <w:pPr>
              <w:numPr>
                <w:ilvl w:val="0"/>
                <w:numId w:val="11"/>
              </w:num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подтверждающие избрание</w:t>
            </w:r>
            <w:r w:rsidRPr="003A5306">
              <w:rPr>
                <w:rFonts w:ascii="Times New Roman" w:eastAsia="Times New Roman" w:hAnsi="Times New Roman" w:cs="Times New Roman"/>
                <w:sz w:val="24"/>
                <w:szCs w:val="20"/>
                <w:lang w:eastAsia="ar-SA"/>
              </w:rPr>
              <w:t xml:space="preserve"> </w:t>
            </w:r>
            <w:r w:rsidRPr="003A5306">
              <w:rPr>
                <w:rFonts w:ascii="Times New Roman" w:eastAsia="Times New Roman" w:hAnsi="Times New Roman" w:cs="Times New Roman"/>
                <w:lang w:eastAsia="ar-SA"/>
              </w:rPr>
              <w:t>и полномочия ЕИО;</w:t>
            </w:r>
          </w:p>
          <w:p w14:paraId="5C3AC51D" w14:textId="77777777" w:rsidR="003A5306" w:rsidRPr="003A5306" w:rsidRDefault="003A5306" w:rsidP="003A5306">
            <w:pPr>
              <w:numPr>
                <w:ilvl w:val="0"/>
                <w:numId w:val="11"/>
              </w:numPr>
              <w:tabs>
                <w:tab w:val="left" w:pos="1524"/>
                <w:tab w:val="center" w:pos="4153"/>
                <w:tab w:val="right" w:pos="8306"/>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специальное разрешение (лицензия), выданное уполномоченным органом государства учреждения ЮЛ-нерезидента, на право осуществления </w:t>
            </w:r>
            <w:r w:rsidRPr="003A5306">
              <w:rPr>
                <w:rFonts w:ascii="Times New Roman" w:eastAsia="Times New Roman" w:hAnsi="Times New Roman" w:cs="Times New Roman"/>
                <w:lang w:eastAsia="ar-SA"/>
              </w:rPr>
              <w:lastRenderedPageBreak/>
              <w:t>деятельности, осуществление которой в соответствии с национальным законодательством государства учреждения ЮЛ-нерезидента возможно при наличии соответствующего специального разрешения уполномоченного органа;</w:t>
            </w:r>
          </w:p>
          <w:p w14:paraId="55A8D308" w14:textId="77777777" w:rsidR="003A5306" w:rsidRPr="003A5306" w:rsidRDefault="003A5306" w:rsidP="003A5306">
            <w:pPr>
              <w:numPr>
                <w:ilvl w:val="0"/>
                <w:numId w:val="11"/>
              </w:numPr>
              <w:tabs>
                <w:tab w:val="left" w:pos="1524"/>
                <w:tab w:val="center" w:pos="4153"/>
                <w:tab w:val="right" w:pos="8306"/>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документ, подтверждающий согласование кандидатуры руководителя ЮЛ уполномоченным органом государства учреждения ЮЛ (если такое согласование предусмотрено законодательством государства учреждения ЮЛ);</w:t>
            </w:r>
          </w:p>
        </w:tc>
        <w:tc>
          <w:tcPr>
            <w:tcW w:w="5386" w:type="dxa"/>
            <w:tcBorders>
              <w:top w:val="single" w:sz="4" w:space="0" w:color="auto"/>
              <w:left w:val="single" w:sz="4" w:space="0" w:color="auto"/>
              <w:bottom w:val="single" w:sz="4" w:space="0" w:color="auto"/>
              <w:right w:val="single" w:sz="4" w:space="0" w:color="auto"/>
            </w:tcBorders>
          </w:tcPr>
          <w:p w14:paraId="48B4D084" w14:textId="77777777" w:rsidR="003A5306" w:rsidRPr="003A5306" w:rsidRDefault="003A5306" w:rsidP="003A5306">
            <w:pPr>
              <w:numPr>
                <w:ilvl w:val="0"/>
                <w:numId w:val="21"/>
              </w:numPr>
              <w:tabs>
                <w:tab w:val="center" w:pos="4153"/>
                <w:tab w:val="right" w:pos="8306"/>
              </w:tabs>
              <w:suppressAutoHyphens/>
              <w:snapToGrid w:val="0"/>
              <w:spacing w:after="0" w:line="240" w:lineRule="auto"/>
              <w:ind w:left="599"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lastRenderedPageBreak/>
              <w:t>нотариальная или легализованная в надлежащем порядке копия.</w:t>
            </w:r>
          </w:p>
        </w:tc>
        <w:tc>
          <w:tcPr>
            <w:tcW w:w="2410" w:type="dxa"/>
            <w:vMerge w:val="restart"/>
            <w:tcBorders>
              <w:top w:val="single" w:sz="4" w:space="0" w:color="auto"/>
              <w:left w:val="single" w:sz="4" w:space="0" w:color="auto"/>
              <w:right w:val="single" w:sz="4" w:space="0" w:color="auto"/>
            </w:tcBorders>
          </w:tcPr>
          <w:p w14:paraId="5BB04665"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Да </w:t>
            </w:r>
          </w:p>
        </w:tc>
        <w:tc>
          <w:tcPr>
            <w:tcW w:w="2128" w:type="dxa"/>
            <w:vMerge w:val="restart"/>
            <w:tcBorders>
              <w:top w:val="single" w:sz="4" w:space="0" w:color="auto"/>
              <w:left w:val="single" w:sz="4" w:space="0" w:color="auto"/>
              <w:right w:val="single" w:sz="4" w:space="0" w:color="auto"/>
            </w:tcBorders>
          </w:tcPr>
          <w:p w14:paraId="148986DB"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256F18C9" w14:textId="77777777" w:rsidTr="00744848">
        <w:trPr>
          <w:jc w:val="center"/>
        </w:trPr>
        <w:tc>
          <w:tcPr>
            <w:tcW w:w="567" w:type="dxa"/>
            <w:vMerge/>
            <w:tcBorders>
              <w:left w:val="single" w:sz="4" w:space="0" w:color="auto"/>
              <w:bottom w:val="single" w:sz="4" w:space="0" w:color="auto"/>
              <w:right w:val="single" w:sz="4" w:space="0" w:color="auto"/>
            </w:tcBorders>
          </w:tcPr>
          <w:p w14:paraId="60CFF45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24DCFCFB" w14:textId="77777777" w:rsidR="003A5306" w:rsidRPr="003A5306" w:rsidRDefault="003A5306" w:rsidP="003A5306">
            <w:pPr>
              <w:tabs>
                <w:tab w:val="left" w:pos="1524"/>
              </w:tabs>
              <w:suppressAutoHyphens/>
              <w:snapToGrid w:val="0"/>
              <w:spacing w:after="0" w:line="240" w:lineRule="auto"/>
              <w:ind w:left="319" w:hanging="284"/>
              <w:rPr>
                <w:rFonts w:ascii="Times New Roman" w:eastAsia="Times New Roman" w:hAnsi="Times New Roman" w:cs="Times New Roman"/>
                <w:szCs w:val="18"/>
                <w:lang w:eastAsia="ar-SA"/>
              </w:rPr>
            </w:pPr>
            <w:r w:rsidRPr="003A5306">
              <w:rPr>
                <w:rFonts w:ascii="Times New Roman" w:eastAsia="Times New Roman" w:hAnsi="Times New Roman" w:cs="Times New Roman"/>
                <w:szCs w:val="18"/>
                <w:lang w:eastAsia="ar-SA"/>
              </w:rPr>
              <w:t>-   свидетельство о постановке на учет в налоговом органе (о присвоении ИНН) или свидетельство об учете в налоговом органе (о присвоении КИО) (при наличии);</w:t>
            </w:r>
          </w:p>
          <w:p w14:paraId="4CE1E114" w14:textId="77777777" w:rsidR="003A5306" w:rsidRPr="003A5306" w:rsidRDefault="003A5306" w:rsidP="003A5306">
            <w:pPr>
              <w:tabs>
                <w:tab w:val="left" w:pos="1524"/>
              </w:tabs>
              <w:suppressAutoHyphens/>
              <w:snapToGrid w:val="0"/>
              <w:spacing w:after="0" w:line="240" w:lineRule="auto"/>
              <w:ind w:left="319" w:hanging="284"/>
              <w:rPr>
                <w:rFonts w:ascii="Times New Roman" w:eastAsia="Times New Roman" w:hAnsi="Times New Roman" w:cs="Times New Roman"/>
                <w:lang w:eastAsia="ar-SA"/>
              </w:rPr>
            </w:pPr>
            <w:r w:rsidRPr="003A5306">
              <w:rPr>
                <w:rFonts w:ascii="Times New Roman" w:eastAsia="Times New Roman" w:hAnsi="Times New Roman" w:cs="Times New Roman"/>
                <w:szCs w:val="18"/>
                <w:lang w:eastAsia="ar-SA"/>
              </w:rPr>
              <w:t>-   лицензия на осуществление банковских операций, выданная Банком России иностранной кредитной организации для осуществления деятельности на территории Российской Федерации через свой филиал</w:t>
            </w:r>
          </w:p>
        </w:tc>
        <w:tc>
          <w:tcPr>
            <w:tcW w:w="5386" w:type="dxa"/>
            <w:tcBorders>
              <w:top w:val="single" w:sz="4" w:space="0" w:color="auto"/>
              <w:left w:val="single" w:sz="4" w:space="0" w:color="auto"/>
              <w:bottom w:val="single" w:sz="4" w:space="0" w:color="auto"/>
              <w:right w:val="single" w:sz="4" w:space="0" w:color="auto"/>
            </w:tcBorders>
          </w:tcPr>
          <w:p w14:paraId="1084A970" w14:textId="77777777" w:rsidR="003A5306" w:rsidRPr="003A5306" w:rsidRDefault="003A5306" w:rsidP="003A5306">
            <w:pPr>
              <w:numPr>
                <w:ilvl w:val="0"/>
                <w:numId w:val="34"/>
              </w:numPr>
              <w:tabs>
                <w:tab w:val="center" w:pos="4153"/>
                <w:tab w:val="right" w:pos="8306"/>
              </w:tabs>
              <w:suppressAutoHyphens/>
              <w:snapToGrid w:val="0"/>
              <w:spacing w:after="0" w:line="240" w:lineRule="auto"/>
              <w:ind w:left="601" w:hanging="567"/>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w:t>
            </w:r>
          </w:p>
          <w:p w14:paraId="4C64FA1D" w14:textId="77777777" w:rsidR="003A5306" w:rsidRPr="003A5306" w:rsidRDefault="003A5306" w:rsidP="003A5306">
            <w:pPr>
              <w:numPr>
                <w:ilvl w:val="0"/>
                <w:numId w:val="34"/>
              </w:numPr>
              <w:tabs>
                <w:tab w:val="center" w:pos="4153"/>
                <w:tab w:val="right" w:pos="8306"/>
              </w:tabs>
              <w:suppressAutoHyphens/>
              <w:snapToGrid w:val="0"/>
              <w:spacing w:after="0" w:line="240" w:lineRule="auto"/>
              <w:ind w:left="601" w:hanging="567"/>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оригинал в электронной форме;</w:t>
            </w:r>
          </w:p>
          <w:p w14:paraId="58DC0EDD" w14:textId="77777777" w:rsidR="003A5306" w:rsidRPr="003A5306" w:rsidRDefault="003A5306" w:rsidP="003A5306">
            <w:pPr>
              <w:numPr>
                <w:ilvl w:val="0"/>
                <w:numId w:val="34"/>
              </w:numPr>
              <w:tabs>
                <w:tab w:val="center" w:pos="4153"/>
                <w:tab w:val="right" w:pos="8306"/>
              </w:tabs>
              <w:suppressAutoHyphens/>
              <w:snapToGrid w:val="0"/>
              <w:spacing w:after="0" w:line="240" w:lineRule="auto"/>
              <w:ind w:left="601" w:hanging="567"/>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нотариальная копия;</w:t>
            </w:r>
          </w:p>
          <w:p w14:paraId="0D331672" w14:textId="77777777" w:rsidR="003A5306" w:rsidRPr="003A5306" w:rsidRDefault="003A5306" w:rsidP="003A5306">
            <w:pPr>
              <w:numPr>
                <w:ilvl w:val="0"/>
                <w:numId w:val="34"/>
              </w:numPr>
              <w:tabs>
                <w:tab w:val="center" w:pos="4153"/>
                <w:tab w:val="right" w:pos="8306"/>
              </w:tabs>
              <w:suppressAutoHyphens/>
              <w:snapToGrid w:val="0"/>
              <w:spacing w:after="0" w:line="240" w:lineRule="auto"/>
              <w:ind w:left="601" w:hanging="567"/>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ЮЛ;</w:t>
            </w:r>
          </w:p>
          <w:p w14:paraId="7BF0C4F0" w14:textId="77777777" w:rsidR="003A5306" w:rsidRPr="003A5306" w:rsidRDefault="003A5306" w:rsidP="003A5306">
            <w:pPr>
              <w:numPr>
                <w:ilvl w:val="0"/>
                <w:numId w:val="34"/>
              </w:numPr>
              <w:tabs>
                <w:tab w:val="center" w:pos="4153"/>
                <w:tab w:val="right" w:pos="8306"/>
              </w:tabs>
              <w:suppressAutoHyphens/>
              <w:snapToGrid w:val="0"/>
              <w:spacing w:after="0" w:line="240" w:lineRule="auto"/>
              <w:ind w:left="601" w:hanging="567"/>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копия, заверенная АО СПВБ</w:t>
            </w:r>
          </w:p>
        </w:tc>
        <w:tc>
          <w:tcPr>
            <w:tcW w:w="2410" w:type="dxa"/>
            <w:vMerge/>
            <w:tcBorders>
              <w:left w:val="single" w:sz="4" w:space="0" w:color="auto"/>
              <w:bottom w:val="single" w:sz="4" w:space="0" w:color="auto"/>
              <w:right w:val="single" w:sz="4" w:space="0" w:color="auto"/>
            </w:tcBorders>
          </w:tcPr>
          <w:p w14:paraId="5EC02DDC"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p>
        </w:tc>
        <w:tc>
          <w:tcPr>
            <w:tcW w:w="2128" w:type="dxa"/>
            <w:vMerge/>
            <w:tcBorders>
              <w:left w:val="single" w:sz="4" w:space="0" w:color="auto"/>
              <w:bottom w:val="single" w:sz="4" w:space="0" w:color="auto"/>
              <w:right w:val="single" w:sz="4" w:space="0" w:color="auto"/>
            </w:tcBorders>
          </w:tcPr>
          <w:p w14:paraId="0DAC48BC"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p>
        </w:tc>
      </w:tr>
      <w:tr w:rsidR="003A5306" w:rsidRPr="003A5306" w14:paraId="7B1F8EE1"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32168B3F"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31.</w:t>
            </w:r>
          </w:p>
        </w:tc>
        <w:tc>
          <w:tcPr>
            <w:tcW w:w="4390" w:type="dxa"/>
            <w:tcBorders>
              <w:top w:val="single" w:sz="4" w:space="0" w:color="auto"/>
              <w:left w:val="single" w:sz="4" w:space="0" w:color="auto"/>
              <w:bottom w:val="single" w:sz="4" w:space="0" w:color="auto"/>
              <w:right w:val="single" w:sz="4" w:space="0" w:color="auto"/>
            </w:tcBorders>
            <w:shd w:val="clear" w:color="auto" w:fill="auto"/>
          </w:tcPr>
          <w:p w14:paraId="25E8BA84"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Международной организации необходимо дополнительно предоставить легализованные в надлежащем порядке документы:</w:t>
            </w:r>
          </w:p>
          <w:p w14:paraId="6C48307E" w14:textId="77777777" w:rsidR="003A5306" w:rsidRPr="003A5306" w:rsidRDefault="003A5306" w:rsidP="003A5306">
            <w:pPr>
              <w:numPr>
                <w:ilvl w:val="0"/>
                <w:numId w:val="11"/>
              </w:num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подтверждающие статус международной организации;</w:t>
            </w:r>
          </w:p>
          <w:p w14:paraId="28794A1C" w14:textId="77777777" w:rsidR="003A5306" w:rsidRPr="003A5306" w:rsidRDefault="003A5306" w:rsidP="003A5306">
            <w:pPr>
              <w:numPr>
                <w:ilvl w:val="0"/>
                <w:numId w:val="11"/>
              </w:num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документ, подтверждающий избрание и полномочия ЕИО;</w:t>
            </w:r>
          </w:p>
          <w:p w14:paraId="501CE338" w14:textId="77777777" w:rsidR="003A5306" w:rsidRPr="003A5306" w:rsidRDefault="003A5306" w:rsidP="003A5306">
            <w:pPr>
              <w:numPr>
                <w:ilvl w:val="0"/>
                <w:numId w:val="11"/>
              </w:num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lastRenderedPageBreak/>
              <w:t xml:space="preserve">свидетельство о постановке на учет в налоговом органе (о присвоении ИНН) или свидетельство об учете в налоговом органе (о присвоении КИО) (при наличии)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F45CD62" w14:textId="77777777" w:rsidR="003A5306" w:rsidRPr="003A5306" w:rsidRDefault="003A5306" w:rsidP="003A5306">
            <w:pPr>
              <w:numPr>
                <w:ilvl w:val="0"/>
                <w:numId w:val="22"/>
              </w:num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lastRenderedPageBreak/>
              <w:t>нотариальная</w:t>
            </w:r>
            <w:r w:rsidRPr="003A5306">
              <w:rPr>
                <w:rFonts w:ascii="Times New Roman" w:eastAsia="Times New Roman" w:hAnsi="Times New Roman" w:cs="Times New Roman"/>
                <w:sz w:val="24"/>
                <w:szCs w:val="20"/>
                <w:lang w:eastAsia="ar-SA"/>
              </w:rPr>
              <w:t xml:space="preserve"> </w:t>
            </w:r>
            <w:r w:rsidRPr="003A5306">
              <w:rPr>
                <w:rFonts w:ascii="Times New Roman" w:eastAsia="Times New Roman" w:hAnsi="Times New Roman" w:cs="Times New Roman"/>
                <w:lang w:eastAsia="ar-SA"/>
              </w:rPr>
              <w:t>или легализованная в надлежащем порядке копия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E513FA"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 xml:space="preserve">Да </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763C1C88"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r w:rsidR="003A5306" w:rsidRPr="003A5306" w14:paraId="3D123668" w14:textId="77777777" w:rsidTr="00744848">
        <w:trPr>
          <w:jc w:val="center"/>
        </w:trPr>
        <w:tc>
          <w:tcPr>
            <w:tcW w:w="567" w:type="dxa"/>
            <w:tcBorders>
              <w:top w:val="single" w:sz="4" w:space="0" w:color="auto"/>
              <w:left w:val="single" w:sz="4" w:space="0" w:color="auto"/>
              <w:bottom w:val="single" w:sz="4" w:space="0" w:color="auto"/>
              <w:right w:val="single" w:sz="4" w:space="0" w:color="auto"/>
            </w:tcBorders>
          </w:tcPr>
          <w:p w14:paraId="04B94926"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32.</w:t>
            </w:r>
          </w:p>
        </w:tc>
        <w:tc>
          <w:tcPr>
            <w:tcW w:w="4390" w:type="dxa"/>
            <w:tcBorders>
              <w:top w:val="single" w:sz="4" w:space="0" w:color="auto"/>
              <w:left w:val="single" w:sz="4" w:space="0" w:color="auto"/>
              <w:bottom w:val="single" w:sz="4" w:space="0" w:color="auto"/>
              <w:right w:val="single" w:sz="4" w:space="0" w:color="auto"/>
            </w:tcBorders>
          </w:tcPr>
          <w:p w14:paraId="5337F093" w14:textId="77777777" w:rsidR="003A5306" w:rsidRPr="003A5306" w:rsidRDefault="003A5306" w:rsidP="003A5306">
            <w:pPr>
              <w:tabs>
                <w:tab w:val="left" w:pos="1524"/>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Иностранной кредитной организации, осуществляющей деятельность на территории Российской Федерации через свой филиал необходимо дополнительно предоставить документы:</w:t>
            </w:r>
          </w:p>
          <w:p w14:paraId="241512F7" w14:textId="77777777" w:rsidR="003A5306" w:rsidRPr="003A5306" w:rsidRDefault="003A5306" w:rsidP="003A5306">
            <w:pPr>
              <w:numPr>
                <w:ilvl w:val="0"/>
                <w:numId w:val="11"/>
              </w:numPr>
              <w:tabs>
                <w:tab w:val="left" w:pos="1524"/>
                <w:tab w:val="center" w:pos="4153"/>
                <w:tab w:val="right" w:pos="8306"/>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положение о филиале иностранной кредитной организации;</w:t>
            </w:r>
          </w:p>
          <w:p w14:paraId="57856638" w14:textId="77777777" w:rsidR="003A5306" w:rsidRPr="003A5306" w:rsidRDefault="003A5306" w:rsidP="003A5306">
            <w:pPr>
              <w:numPr>
                <w:ilvl w:val="0"/>
                <w:numId w:val="11"/>
              </w:numPr>
              <w:tabs>
                <w:tab w:val="left" w:pos="1524"/>
                <w:tab w:val="center" w:pos="4153"/>
                <w:tab w:val="right" w:pos="8306"/>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документ, подтверждающий согласование Банком России кандидатуры руководителя филиала иностранной кредитной организации;</w:t>
            </w:r>
          </w:p>
          <w:p w14:paraId="33AF600A" w14:textId="77777777" w:rsidR="003A5306" w:rsidRPr="003A5306" w:rsidRDefault="003A5306" w:rsidP="003A5306">
            <w:pPr>
              <w:numPr>
                <w:ilvl w:val="0"/>
                <w:numId w:val="11"/>
              </w:numPr>
              <w:tabs>
                <w:tab w:val="left" w:pos="1524"/>
                <w:tab w:val="center" w:pos="4153"/>
                <w:tab w:val="right" w:pos="8306"/>
              </w:tabs>
              <w:suppressAutoHyphens/>
              <w:snapToGrid w:val="0"/>
              <w:spacing w:after="0" w:line="240" w:lineRule="auto"/>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информационный лист о внесении записи в государственный реестр аккредитованных филиалов, представительств иностранных юридических лиц</w:t>
            </w:r>
          </w:p>
        </w:tc>
        <w:tc>
          <w:tcPr>
            <w:tcW w:w="5386" w:type="dxa"/>
            <w:tcBorders>
              <w:top w:val="single" w:sz="4" w:space="0" w:color="auto"/>
              <w:left w:val="single" w:sz="4" w:space="0" w:color="auto"/>
              <w:bottom w:val="single" w:sz="4" w:space="0" w:color="auto"/>
              <w:right w:val="single" w:sz="4" w:space="0" w:color="auto"/>
            </w:tcBorders>
          </w:tcPr>
          <w:p w14:paraId="6A043679" w14:textId="77777777" w:rsidR="003A5306" w:rsidRPr="003A5306" w:rsidRDefault="003A5306" w:rsidP="003A5306">
            <w:p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1. оригинал;</w:t>
            </w:r>
          </w:p>
          <w:p w14:paraId="3EAAADCD" w14:textId="77777777" w:rsidR="003A5306" w:rsidRPr="003A5306" w:rsidRDefault="003A5306" w:rsidP="003A5306">
            <w:p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2. оригинал в электронной форме;</w:t>
            </w:r>
          </w:p>
          <w:p w14:paraId="34DA7641" w14:textId="77777777" w:rsidR="003A5306" w:rsidRPr="003A5306" w:rsidRDefault="003A5306" w:rsidP="003A5306">
            <w:p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3. нотариальная копия;</w:t>
            </w:r>
          </w:p>
          <w:p w14:paraId="3BF75ADA" w14:textId="77777777" w:rsidR="003A5306" w:rsidRPr="003A5306" w:rsidRDefault="003A5306" w:rsidP="003A5306">
            <w:p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4. копия, заверенная ЮЛ;</w:t>
            </w:r>
          </w:p>
          <w:p w14:paraId="1B6542BA" w14:textId="77777777" w:rsidR="003A5306" w:rsidRPr="003A5306" w:rsidRDefault="003A5306" w:rsidP="003A5306">
            <w:pPr>
              <w:tabs>
                <w:tab w:val="center" w:pos="4153"/>
                <w:tab w:val="right" w:pos="8306"/>
              </w:tabs>
              <w:suppressAutoHyphens/>
              <w:snapToGrid w:val="0"/>
              <w:spacing w:after="0" w:line="240" w:lineRule="auto"/>
              <w:ind w:left="601" w:hanging="425"/>
              <w:jc w:val="both"/>
              <w:rPr>
                <w:rFonts w:ascii="Times New Roman" w:eastAsia="Times New Roman" w:hAnsi="Times New Roman" w:cs="Times New Roman"/>
                <w:highlight w:val="yellow"/>
                <w:lang w:eastAsia="ar-SA"/>
              </w:rPr>
            </w:pPr>
            <w:r w:rsidRPr="003A5306">
              <w:rPr>
                <w:rFonts w:ascii="Times New Roman" w:eastAsia="Times New Roman" w:hAnsi="Times New Roman" w:cs="Times New Roman"/>
                <w:lang w:eastAsia="ar-SA"/>
              </w:rPr>
              <w:t>5. копия, заверенная АО СПВБ</w:t>
            </w:r>
          </w:p>
        </w:tc>
        <w:tc>
          <w:tcPr>
            <w:tcW w:w="2410" w:type="dxa"/>
            <w:tcBorders>
              <w:top w:val="single" w:sz="4" w:space="0" w:color="auto"/>
              <w:left w:val="single" w:sz="4" w:space="0" w:color="auto"/>
              <w:bottom w:val="single" w:sz="4" w:space="0" w:color="auto"/>
              <w:right w:val="single" w:sz="4" w:space="0" w:color="auto"/>
            </w:tcBorders>
          </w:tcPr>
          <w:p w14:paraId="16BD91C5"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Да</w:t>
            </w:r>
          </w:p>
        </w:tc>
        <w:tc>
          <w:tcPr>
            <w:tcW w:w="2128" w:type="dxa"/>
            <w:tcBorders>
              <w:top w:val="single" w:sz="4" w:space="0" w:color="auto"/>
              <w:left w:val="single" w:sz="4" w:space="0" w:color="auto"/>
              <w:bottom w:val="single" w:sz="4" w:space="0" w:color="auto"/>
              <w:right w:val="single" w:sz="4" w:space="0" w:color="auto"/>
            </w:tcBorders>
          </w:tcPr>
          <w:p w14:paraId="018DEEE3" w14:textId="77777777" w:rsidR="003A5306" w:rsidRPr="003A5306" w:rsidRDefault="003A5306" w:rsidP="003A5306">
            <w:pPr>
              <w:tabs>
                <w:tab w:val="center" w:pos="4153"/>
                <w:tab w:val="right" w:pos="8306"/>
              </w:tabs>
              <w:suppressAutoHyphens/>
              <w:snapToGrid w:val="0"/>
              <w:spacing w:after="0" w:line="240" w:lineRule="auto"/>
              <w:jc w:val="center"/>
              <w:rPr>
                <w:rFonts w:ascii="Times New Roman" w:eastAsia="Times New Roman" w:hAnsi="Times New Roman" w:cs="Times New Roman"/>
                <w:lang w:eastAsia="ar-SA"/>
              </w:rPr>
            </w:pPr>
            <w:r w:rsidRPr="003A5306">
              <w:rPr>
                <w:rFonts w:ascii="Times New Roman" w:eastAsia="Times New Roman" w:hAnsi="Times New Roman" w:cs="Times New Roman"/>
                <w:lang w:eastAsia="ar-SA"/>
              </w:rPr>
              <w:t>АО СПВБ</w:t>
            </w:r>
          </w:p>
        </w:tc>
      </w:tr>
    </w:tbl>
    <w:p w14:paraId="191C7797" w14:textId="77777777" w:rsidR="00787C0E" w:rsidRDefault="00787C0E"/>
    <w:sectPr w:rsidR="00787C0E" w:rsidSect="003A5306">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388F" w14:textId="77777777" w:rsidR="003A5306" w:rsidRDefault="003A5306" w:rsidP="003A5306">
      <w:pPr>
        <w:spacing w:after="0" w:line="240" w:lineRule="auto"/>
      </w:pPr>
      <w:r>
        <w:separator/>
      </w:r>
    </w:p>
  </w:endnote>
  <w:endnote w:type="continuationSeparator" w:id="0">
    <w:p w14:paraId="5A9677E4" w14:textId="77777777" w:rsidR="003A5306" w:rsidRDefault="003A5306" w:rsidP="003A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867" w14:textId="77777777" w:rsidR="003A5306" w:rsidRDefault="003A53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C892" w14:textId="77777777" w:rsidR="003A5306" w:rsidRDefault="003A53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873A" w14:textId="77777777" w:rsidR="003A5306" w:rsidRDefault="003A53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F102" w14:textId="77777777" w:rsidR="003A5306" w:rsidRDefault="003A5306" w:rsidP="003A5306">
      <w:pPr>
        <w:spacing w:after="0" w:line="240" w:lineRule="auto"/>
      </w:pPr>
      <w:r>
        <w:separator/>
      </w:r>
    </w:p>
  </w:footnote>
  <w:footnote w:type="continuationSeparator" w:id="0">
    <w:p w14:paraId="7A7C9D9D" w14:textId="77777777" w:rsidR="003A5306" w:rsidRDefault="003A5306" w:rsidP="003A5306">
      <w:pPr>
        <w:spacing w:after="0" w:line="240" w:lineRule="auto"/>
      </w:pPr>
      <w:r>
        <w:continuationSeparator/>
      </w:r>
    </w:p>
  </w:footnote>
  <w:footnote w:id="1">
    <w:p w14:paraId="7EBE199B" w14:textId="77777777" w:rsidR="003A5306" w:rsidRPr="00BA664D" w:rsidRDefault="003A5306" w:rsidP="003A5306">
      <w:pPr>
        <w:pStyle w:val="a3"/>
        <w:jc w:val="both"/>
        <w:rPr>
          <w:rFonts w:ascii="Times New Roman" w:hAnsi="Times New Roman"/>
        </w:rPr>
      </w:pPr>
      <w:r w:rsidRPr="00C51FFA">
        <w:rPr>
          <w:rStyle w:val="a5"/>
          <w:rFonts w:ascii="Times New Roman" w:hAnsi="Times New Roman"/>
        </w:rPr>
        <w:footnoteRef/>
      </w:r>
      <w:r w:rsidRPr="00C51FFA">
        <w:rPr>
          <w:rFonts w:ascii="Times New Roman" w:hAnsi="Times New Roman"/>
        </w:rPr>
        <w:t xml:space="preserve"> В</w:t>
      </w:r>
      <w:r w:rsidRPr="00BA664D">
        <w:rPr>
          <w:rFonts w:ascii="Times New Roman" w:hAnsi="Times New Roman"/>
        </w:rPr>
        <w:t xml:space="preserve"> данном разделе перечисляются форматы, в любом из которых возможно предоставление указанного документа</w:t>
      </w:r>
      <w:r>
        <w:rPr>
          <w:rFonts w:ascii="Times New Roman" w:hAnsi="Times New Roman"/>
        </w:rPr>
        <w:t xml:space="preserve"> в соответствии с приложением 3 к настоящему Положению</w:t>
      </w:r>
      <w:r w:rsidRPr="00BA664D">
        <w:rPr>
          <w:rFonts w:ascii="Times New Roman" w:hAnsi="Times New Roman"/>
        </w:rPr>
        <w:t xml:space="preserve">. </w:t>
      </w:r>
    </w:p>
  </w:footnote>
  <w:footnote w:id="2">
    <w:p w14:paraId="5DE95534" w14:textId="77777777" w:rsidR="003A5306" w:rsidRPr="00C51FFA" w:rsidRDefault="003A5306" w:rsidP="003A5306">
      <w:pPr>
        <w:pStyle w:val="a3"/>
        <w:jc w:val="both"/>
        <w:rPr>
          <w:rFonts w:ascii="Times New Roman" w:hAnsi="Times New Roman"/>
        </w:rPr>
      </w:pPr>
      <w:r w:rsidRPr="00C51FFA">
        <w:rPr>
          <w:rStyle w:val="a5"/>
          <w:rFonts w:ascii="Times New Roman" w:hAnsi="Times New Roman"/>
        </w:rPr>
        <w:footnoteRef/>
      </w:r>
      <w:r w:rsidRPr="00C51FFA">
        <w:rPr>
          <w:rFonts w:ascii="Times New Roman" w:hAnsi="Times New Roman"/>
        </w:rPr>
        <w:t xml:space="preserve"> О</w:t>
      </w:r>
      <w:r w:rsidRPr="00BA664D">
        <w:rPr>
          <w:rFonts w:ascii="Times New Roman" w:hAnsi="Times New Roman"/>
        </w:rPr>
        <w:t>бязательность определена для Вступительного пакета документов.</w:t>
      </w:r>
    </w:p>
  </w:footnote>
  <w:footnote w:id="3">
    <w:p w14:paraId="5B769C82" w14:textId="77777777" w:rsidR="003A5306" w:rsidRPr="003A2910" w:rsidRDefault="003A5306" w:rsidP="003A5306">
      <w:pPr>
        <w:pStyle w:val="a3"/>
        <w:jc w:val="both"/>
        <w:rPr>
          <w:rFonts w:ascii="Times New Roman" w:hAnsi="Times New Roman"/>
        </w:rPr>
      </w:pPr>
      <w:r w:rsidRPr="002842DA">
        <w:rPr>
          <w:rStyle w:val="a5"/>
          <w:rFonts w:ascii="Times New Roman" w:hAnsi="Times New Roman"/>
        </w:rPr>
        <w:footnoteRef/>
      </w:r>
      <w:r w:rsidRPr="002842DA">
        <w:rPr>
          <w:rFonts w:ascii="Times New Roman" w:hAnsi="Times New Roman"/>
        </w:rPr>
        <w:t xml:space="preserve"> За</w:t>
      </w:r>
      <w:r w:rsidRPr="000B6A0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 соответствующем основании).</w:t>
      </w:r>
    </w:p>
  </w:footnote>
  <w:footnote w:id="4">
    <w:p w14:paraId="705F014A" w14:textId="77777777" w:rsidR="003A5306" w:rsidRPr="003A2910" w:rsidRDefault="003A5306" w:rsidP="003A5306">
      <w:pPr>
        <w:pStyle w:val="a3"/>
        <w:rPr>
          <w:rFonts w:ascii="Times New Roman" w:hAnsi="Times New Roman"/>
        </w:rPr>
      </w:pPr>
      <w:r w:rsidRPr="003A2910">
        <w:rPr>
          <w:rFonts w:ascii="Times New Roman" w:hAnsi="Times New Roman"/>
        </w:rPr>
        <w:footnoteRef/>
      </w:r>
      <w:r w:rsidRPr="003A2910">
        <w:rPr>
          <w:rFonts w:ascii="Times New Roman" w:hAnsi="Times New Roman"/>
        </w:rPr>
        <w:t xml:space="preserve"> Для юридических лиц, созданных не более одного года назад</w:t>
      </w:r>
      <w:r>
        <w:rPr>
          <w:rFonts w:ascii="Times New Roman" w:hAnsi="Times New Roman"/>
        </w:rPr>
        <w:t>.</w:t>
      </w:r>
    </w:p>
  </w:footnote>
  <w:footnote w:id="5">
    <w:p w14:paraId="07C15A77" w14:textId="77777777" w:rsidR="003A5306" w:rsidRPr="00C51FFA" w:rsidRDefault="003A5306" w:rsidP="003A5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C51FFA">
        <w:rPr>
          <w:rStyle w:val="a5"/>
          <w:rFonts w:ascii="Times New Roman" w:hAnsi="Times New Roman"/>
          <w:sz w:val="20"/>
          <w:szCs w:val="20"/>
        </w:rPr>
        <w:footnoteRef/>
      </w:r>
      <w:r w:rsidRPr="00C51FFA">
        <w:rPr>
          <w:rFonts w:ascii="Times New Roman" w:hAnsi="Times New Roman"/>
          <w:sz w:val="20"/>
          <w:szCs w:val="20"/>
        </w:rPr>
        <w:t xml:space="preserve"> </w:t>
      </w:r>
      <w:r w:rsidRPr="00BA664D">
        <w:rPr>
          <w:rFonts w:ascii="Times New Roman" w:hAnsi="Times New Roman"/>
          <w:sz w:val="20"/>
          <w:szCs w:val="20"/>
        </w:rPr>
        <w:t>Наравне с оригиналами допускается прием документов, изготовленных нотариусом или МФЦ на бумажном носителе на основании электронного документа, при условии подтверждения нотариусом</w:t>
      </w:r>
      <w:r>
        <w:rPr>
          <w:rFonts w:ascii="Times New Roman" w:hAnsi="Times New Roman"/>
          <w:sz w:val="20"/>
          <w:szCs w:val="20"/>
        </w:rPr>
        <w:t> </w:t>
      </w:r>
      <w:r w:rsidRPr="00BA664D">
        <w:rPr>
          <w:rFonts w:ascii="Times New Roman" w:hAnsi="Times New Roman"/>
          <w:sz w:val="20"/>
          <w:szCs w:val="20"/>
        </w:rPr>
        <w:t>/</w:t>
      </w:r>
      <w:r>
        <w:rPr>
          <w:rFonts w:ascii="Times New Roman" w:hAnsi="Times New Roman"/>
          <w:sz w:val="20"/>
          <w:szCs w:val="20"/>
        </w:rPr>
        <w:t> </w:t>
      </w:r>
      <w:r w:rsidRPr="00BA664D">
        <w:rPr>
          <w:rFonts w:ascii="Times New Roman" w:hAnsi="Times New Roman"/>
          <w:sz w:val="20"/>
          <w:szCs w:val="20"/>
        </w:rPr>
        <w:t>МФЦ: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6">
    <w:p w14:paraId="1FB82DF8" w14:textId="77777777" w:rsidR="003A5306" w:rsidRPr="00DB5D3F" w:rsidRDefault="003A5306" w:rsidP="003A5306">
      <w:pPr>
        <w:pStyle w:val="a3"/>
        <w:jc w:val="both"/>
        <w:rPr>
          <w:rFonts w:ascii="Times New Roman" w:hAnsi="Times New Roman"/>
        </w:rPr>
      </w:pPr>
      <w:r w:rsidRPr="00DB5D3F">
        <w:rPr>
          <w:rStyle w:val="a5"/>
          <w:rFonts w:ascii="Times New Roman" w:hAnsi="Times New Roman"/>
        </w:rPr>
        <w:footnoteRef/>
      </w:r>
      <w:r w:rsidRPr="00DB5D3F">
        <w:rPr>
          <w:rStyle w:val="a5"/>
          <w:rFonts w:ascii="Times New Roman" w:hAnsi="Times New Roman"/>
        </w:rPr>
        <w:t xml:space="preserve"> </w:t>
      </w:r>
      <w:r w:rsidRPr="00DB5D3F">
        <w:rPr>
          <w:rFonts w:ascii="Times New Roman" w:hAnsi="Times New Roman"/>
        </w:rPr>
        <w:t>В случае отсутствия какого</w:t>
      </w:r>
      <w:r>
        <w:rPr>
          <w:rFonts w:ascii="Times New Roman" w:hAnsi="Times New Roman"/>
        </w:rPr>
        <w:t xml:space="preserve">-либо из </w:t>
      </w:r>
      <w:r w:rsidRPr="00DB5D3F">
        <w:rPr>
          <w:rFonts w:ascii="Times New Roman" w:hAnsi="Times New Roman"/>
        </w:rPr>
        <w:t>документов</w:t>
      </w:r>
      <w:r>
        <w:rPr>
          <w:rFonts w:ascii="Times New Roman" w:hAnsi="Times New Roman"/>
        </w:rPr>
        <w:t>, предоставляемых Нерезидентом в соответствии с Приложением 1 к Положению, Нерезидент предоставляет официальное письмо, содержащее перечень отсутствующих документов с указанием причины отсутствия каждого из документов.</w:t>
      </w:r>
    </w:p>
  </w:footnote>
  <w:footnote w:id="7">
    <w:p w14:paraId="77C85968" w14:textId="77777777" w:rsidR="003A5306" w:rsidRDefault="003A5306" w:rsidP="003A5306">
      <w:pPr>
        <w:pStyle w:val="a3"/>
        <w:jc w:val="both"/>
      </w:pPr>
      <w:r w:rsidRPr="002842DA">
        <w:rPr>
          <w:rStyle w:val="a5"/>
          <w:rFonts w:ascii="Times New Roman" w:hAnsi="Times New Roman"/>
        </w:rPr>
        <w:footnoteRef/>
      </w:r>
      <w:r w:rsidRPr="002842DA">
        <w:rPr>
          <w:rFonts w:ascii="Times New Roman" w:hAnsi="Times New Roman"/>
        </w:rPr>
        <w:t xml:space="preserve"> За</w:t>
      </w:r>
      <w:r w:rsidRPr="000B6A0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 соответствующем основании).</w:t>
      </w:r>
    </w:p>
  </w:footnote>
  <w:footnote w:id="8">
    <w:p w14:paraId="5C1AF493" w14:textId="77777777" w:rsidR="003A5306" w:rsidRPr="00527A0F" w:rsidRDefault="003A5306" w:rsidP="003A5306">
      <w:pPr>
        <w:pStyle w:val="a3"/>
        <w:jc w:val="both"/>
        <w:rPr>
          <w:rFonts w:ascii="Times New Roman" w:hAnsi="Times New Roman"/>
        </w:rPr>
      </w:pPr>
      <w:r w:rsidRPr="00527A0F">
        <w:rPr>
          <w:rStyle w:val="a5"/>
          <w:rFonts w:ascii="Times New Roman" w:hAnsi="Times New Roman"/>
        </w:rPr>
        <w:footnoteRef/>
      </w:r>
      <w:r w:rsidRPr="00527A0F">
        <w:rPr>
          <w:rFonts w:ascii="Times New Roman" w:hAnsi="Times New Roman"/>
        </w:rPr>
        <w:t xml:space="preserve"> При изготовлении копии </w:t>
      </w:r>
      <w:r>
        <w:rPr>
          <w:rFonts w:ascii="Times New Roman" w:hAnsi="Times New Roman"/>
        </w:rPr>
        <w:t>документа, удостоверяющего личность,</w:t>
      </w:r>
      <w:r w:rsidRPr="00527A0F">
        <w:rPr>
          <w:rFonts w:ascii="Times New Roman" w:hAnsi="Times New Roman"/>
        </w:rPr>
        <w:t xml:space="preserve"> допускается </w:t>
      </w:r>
      <w:r>
        <w:rPr>
          <w:rFonts w:ascii="Times New Roman" w:hAnsi="Times New Roman"/>
        </w:rPr>
        <w:t>копирование</w:t>
      </w:r>
      <w:r w:rsidRPr="00527A0F">
        <w:rPr>
          <w:rFonts w:ascii="Times New Roman" w:hAnsi="Times New Roman"/>
        </w:rPr>
        <w:t xml:space="preserve"> отдельных страниц, содержащих сведения, необходимые для идентификации </w:t>
      </w:r>
      <w:r>
        <w:rPr>
          <w:rFonts w:ascii="Times New Roman" w:hAnsi="Times New Roman"/>
        </w:rPr>
        <w:t>физического лица</w:t>
      </w:r>
      <w:r w:rsidRPr="00527A0F">
        <w:rPr>
          <w:rFonts w:ascii="Times New Roman" w:hAnsi="Times New Roman"/>
        </w:rPr>
        <w:t xml:space="preserve">. Для паспорта </w:t>
      </w:r>
      <w:r>
        <w:rPr>
          <w:rFonts w:ascii="Times New Roman" w:hAnsi="Times New Roman"/>
        </w:rPr>
        <w:t>гражданина Российской Федерации (в отношении индивидуального предпринимателя)</w:t>
      </w:r>
      <w:r w:rsidRPr="00527A0F">
        <w:rPr>
          <w:rFonts w:ascii="Times New Roman" w:hAnsi="Times New Roman"/>
        </w:rPr>
        <w:t>: 2-3 страница (разворот с фотографией), страницы с адресом регистрации.</w:t>
      </w:r>
    </w:p>
  </w:footnote>
  <w:footnote w:id="9">
    <w:p w14:paraId="112586BE" w14:textId="77777777" w:rsidR="003A5306" w:rsidRPr="00693747" w:rsidRDefault="003A5306" w:rsidP="003A5306">
      <w:pPr>
        <w:pStyle w:val="a3"/>
        <w:jc w:val="both"/>
        <w:rPr>
          <w:rFonts w:ascii="Times New Roman" w:hAnsi="Times New Roman"/>
        </w:rPr>
      </w:pPr>
      <w:r w:rsidRPr="00693747">
        <w:rPr>
          <w:rStyle w:val="a5"/>
          <w:rFonts w:ascii="Times New Roman" w:hAnsi="Times New Roman"/>
        </w:rPr>
        <w:footnoteRef/>
      </w:r>
      <w:r w:rsidRPr="00693747">
        <w:rPr>
          <w:rFonts w:ascii="Times New Roman" w:hAnsi="Times New Roman"/>
        </w:rPr>
        <w:t xml:space="preserve"> </w:t>
      </w:r>
      <w:bookmarkStart w:id="2" w:name="_Hlk160200293"/>
      <w:r w:rsidRPr="00693747">
        <w:rPr>
          <w:rFonts w:ascii="Times New Roman" w:hAnsi="Times New Roman"/>
        </w:rPr>
        <w:t>Д</w:t>
      </w:r>
      <w:r w:rsidRPr="00D1686A">
        <w:rPr>
          <w:rFonts w:ascii="Times New Roman" w:hAnsi="Times New Roman"/>
        </w:rPr>
        <w:t xml:space="preserve">анные документы могут быть затребованы в качестве дополнительных документов после предоставления основного пакета документов </w:t>
      </w:r>
      <w:bookmarkEnd w:id="2"/>
      <w:r w:rsidRPr="00D1686A">
        <w:rPr>
          <w:rFonts w:ascii="Times New Roman" w:hAnsi="Times New Roman"/>
        </w:rPr>
        <w:t>(п. 1-</w:t>
      </w:r>
      <w:r>
        <w:rPr>
          <w:rFonts w:ascii="Times New Roman" w:hAnsi="Times New Roman"/>
        </w:rPr>
        <w:t>10</w:t>
      </w:r>
      <w:r w:rsidRPr="00D1686A">
        <w:rPr>
          <w:rFonts w:ascii="Times New Roman" w:hAnsi="Times New Roman"/>
        </w:rPr>
        <w:t>).</w:t>
      </w:r>
      <w:r w:rsidRPr="00693747">
        <w:rPr>
          <w:rFonts w:ascii="Times New Roman" w:hAnsi="Times New Roman"/>
        </w:rPr>
        <w:t xml:space="preserve">  </w:t>
      </w:r>
    </w:p>
  </w:footnote>
  <w:footnote w:id="10">
    <w:p w14:paraId="67AEEA9B" w14:textId="77777777" w:rsidR="003A5306" w:rsidRDefault="003A5306" w:rsidP="003A5306">
      <w:pPr>
        <w:pStyle w:val="a3"/>
        <w:jc w:val="both"/>
      </w:pPr>
      <w:r w:rsidRPr="002842DA">
        <w:rPr>
          <w:rStyle w:val="a5"/>
          <w:rFonts w:ascii="Times New Roman" w:hAnsi="Times New Roman"/>
        </w:rPr>
        <w:footnoteRef/>
      </w:r>
      <w:r w:rsidRPr="002842DA">
        <w:rPr>
          <w:rFonts w:ascii="Times New Roman" w:hAnsi="Times New Roman"/>
        </w:rPr>
        <w:t xml:space="preserve"> За</w:t>
      </w:r>
      <w:r w:rsidRPr="00693747">
        <w:rPr>
          <w:rFonts w:ascii="Times New Roman" w:hAnsi="Times New Roman"/>
        </w:rPr>
        <w:t xml:space="preserve"> исключением сведений, доступ к которым ограничен в соответствии с законодательством Российской Федерации (с предоставлением информации о</w:t>
      </w:r>
      <w:r w:rsidRPr="004475C4">
        <w:rPr>
          <w:rFonts w:ascii="Times New Roman" w:hAnsi="Times New Roman"/>
        </w:rPr>
        <w:t xml:space="preserve"> соответствующем основании</w:t>
      </w:r>
      <w:r w:rsidRPr="00693747">
        <w:rPr>
          <w:rFonts w:ascii="Times New Roman" w:hAnsi="Times New Roman"/>
        </w:rPr>
        <w:t>).</w:t>
      </w:r>
    </w:p>
  </w:footnote>
  <w:footnote w:id="11">
    <w:p w14:paraId="3C6B365E" w14:textId="77777777" w:rsidR="003A5306" w:rsidRPr="00191D0B" w:rsidRDefault="003A5306" w:rsidP="003A5306">
      <w:pPr>
        <w:pStyle w:val="a3"/>
        <w:jc w:val="both"/>
        <w:rPr>
          <w:rFonts w:ascii="Times New Roman" w:hAnsi="Times New Roman"/>
        </w:rPr>
      </w:pPr>
      <w:r w:rsidRPr="00191D0B">
        <w:rPr>
          <w:rStyle w:val="a5"/>
          <w:rFonts w:ascii="Times New Roman" w:hAnsi="Times New Roman"/>
        </w:rPr>
        <w:footnoteRef/>
      </w:r>
      <w:r w:rsidRPr="00191D0B">
        <w:rPr>
          <w:rFonts w:ascii="Times New Roman" w:hAnsi="Times New Roman"/>
        </w:rPr>
        <w:t xml:space="preserve"> </w:t>
      </w:r>
      <w:r>
        <w:rPr>
          <w:rFonts w:ascii="Times New Roman" w:hAnsi="Times New Roman"/>
        </w:rPr>
        <w:t xml:space="preserve">Путем консульской легализации, </w:t>
      </w:r>
      <w:proofErr w:type="spellStart"/>
      <w:r>
        <w:rPr>
          <w:rFonts w:ascii="Times New Roman" w:hAnsi="Times New Roman"/>
        </w:rPr>
        <w:t>апостилирования</w:t>
      </w:r>
      <w:proofErr w:type="spellEnd"/>
      <w:r>
        <w:rPr>
          <w:rFonts w:ascii="Times New Roman" w:hAnsi="Times New Roman"/>
        </w:rPr>
        <w:t xml:space="preserve">, либо в форме нотариально заверенной копии для официальных документов, выданных государствами, с которыми у Российской Федераций заключены международные соглашения о признании документов без их легализации.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E5F8" w14:textId="77777777" w:rsidR="003A5306" w:rsidRDefault="003A53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B049" w14:textId="77777777" w:rsidR="003A5306" w:rsidRPr="003A5306" w:rsidRDefault="003A5306" w:rsidP="003A5306">
    <w:pPr>
      <w:tabs>
        <w:tab w:val="center" w:pos="0"/>
        <w:tab w:val="right" w:pos="9923"/>
      </w:tabs>
      <w:suppressAutoHyphens/>
      <w:spacing w:after="0" w:line="240" w:lineRule="auto"/>
      <w:jc w:val="center"/>
      <w:rPr>
        <w:rFonts w:ascii="Times New Roman" w:eastAsia="Times New Roman" w:hAnsi="Times New Roman" w:cs="Times New Roman"/>
        <w:iCs/>
        <w:sz w:val="20"/>
        <w:szCs w:val="20"/>
        <w:lang w:eastAsia="ar-SA"/>
      </w:rPr>
    </w:pPr>
    <w:r w:rsidRPr="003A5306">
      <w:rPr>
        <w:rFonts w:ascii="Times New Roman" w:eastAsia="Times New Roman" w:hAnsi="Times New Roman" w:cs="Times New Roman"/>
        <w:iCs/>
        <w:sz w:val="20"/>
        <w:szCs w:val="20"/>
        <w:lang w:eastAsia="ar-SA"/>
      </w:rPr>
      <w:t xml:space="preserve">Положение о формах и форматах документов </w:t>
    </w:r>
  </w:p>
  <w:p w14:paraId="5215AFCB" w14:textId="77777777" w:rsidR="003A5306" w:rsidRPr="003A5306" w:rsidRDefault="003A5306" w:rsidP="003A5306">
    <w:pPr>
      <w:tabs>
        <w:tab w:val="center" w:pos="0"/>
        <w:tab w:val="right" w:pos="9923"/>
      </w:tabs>
      <w:suppressAutoHyphens/>
      <w:spacing w:after="0" w:line="240" w:lineRule="auto"/>
      <w:jc w:val="center"/>
      <w:rPr>
        <w:rFonts w:ascii="Times New Roman" w:eastAsia="Times New Roman" w:hAnsi="Times New Roman" w:cs="Times New Roman"/>
        <w:iCs/>
        <w:sz w:val="20"/>
        <w:szCs w:val="20"/>
        <w:lang w:eastAsia="ar-SA"/>
      </w:rPr>
    </w:pPr>
    <w:r w:rsidRPr="003A5306">
      <w:rPr>
        <w:rFonts w:ascii="Times New Roman" w:eastAsia="Times New Roman" w:hAnsi="Times New Roman" w:cs="Times New Roman"/>
        <w:iCs/>
        <w:sz w:val="20"/>
        <w:szCs w:val="20"/>
        <w:lang w:eastAsia="ar-SA"/>
      </w:rPr>
      <w:t>Акционерного общества «Санкт-Петербургская Валютная Биржа»</w:t>
    </w:r>
  </w:p>
  <w:p w14:paraId="2505DF55" w14:textId="77777777" w:rsidR="003A5306" w:rsidRPr="003A5306" w:rsidRDefault="003A5306" w:rsidP="003A5306">
    <w:pPr>
      <w:tabs>
        <w:tab w:val="center" w:pos="4153"/>
        <w:tab w:val="right" w:pos="8306"/>
      </w:tabs>
      <w:suppressAutoHyphens/>
      <w:spacing w:after="0" w:line="240" w:lineRule="auto"/>
      <w:rPr>
        <w:rFonts w:ascii="Times New Roman" w:eastAsia="Times New Roman" w:hAnsi="Times New Roman" w:cs="Times New Roman"/>
        <w:sz w:val="24"/>
        <w:szCs w:val="20"/>
        <w:lang w:eastAsia="ar-SA"/>
      </w:rPr>
    </w:pPr>
  </w:p>
  <w:p w14:paraId="4677F464" w14:textId="77777777" w:rsidR="003A5306" w:rsidRDefault="003A53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E83D" w14:textId="77777777" w:rsidR="003A5306" w:rsidRDefault="003A53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E98"/>
    <w:multiLevelType w:val="hybridMultilevel"/>
    <w:tmpl w:val="AB789FEC"/>
    <w:lvl w:ilvl="0" w:tplc="14C07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0D63"/>
    <w:multiLevelType w:val="hybridMultilevel"/>
    <w:tmpl w:val="1788211A"/>
    <w:lvl w:ilvl="0" w:tplc="A630E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A0E5F"/>
    <w:multiLevelType w:val="hybridMultilevel"/>
    <w:tmpl w:val="FB5CBD88"/>
    <w:lvl w:ilvl="0" w:tplc="E79CE44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4E3940"/>
    <w:multiLevelType w:val="hybridMultilevel"/>
    <w:tmpl w:val="D2A4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46796"/>
    <w:multiLevelType w:val="hybridMultilevel"/>
    <w:tmpl w:val="7610E71A"/>
    <w:lvl w:ilvl="0" w:tplc="C4DE22B2">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03E47F1"/>
    <w:multiLevelType w:val="hybridMultilevel"/>
    <w:tmpl w:val="D8B4FC24"/>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6" w15:restartNumberingAfterBreak="0">
    <w:nsid w:val="106F276A"/>
    <w:multiLevelType w:val="hybridMultilevel"/>
    <w:tmpl w:val="A11C34BE"/>
    <w:lvl w:ilvl="0" w:tplc="B7689178">
      <w:start w:val="1"/>
      <w:numFmt w:val="decimal"/>
      <w:lvlText w:val="%1."/>
      <w:lvlJc w:val="left"/>
      <w:pPr>
        <w:ind w:left="1319"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7" w15:restartNumberingAfterBreak="0">
    <w:nsid w:val="112455BD"/>
    <w:multiLevelType w:val="hybridMultilevel"/>
    <w:tmpl w:val="18C82B12"/>
    <w:lvl w:ilvl="0" w:tplc="5B4CF99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12C366BD"/>
    <w:multiLevelType w:val="hybridMultilevel"/>
    <w:tmpl w:val="16E47204"/>
    <w:lvl w:ilvl="0" w:tplc="8D5CA10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15:restartNumberingAfterBreak="0">
    <w:nsid w:val="18B756D9"/>
    <w:multiLevelType w:val="hybridMultilevel"/>
    <w:tmpl w:val="6C28AEAE"/>
    <w:lvl w:ilvl="0" w:tplc="45A41D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1F7DC7"/>
    <w:multiLevelType w:val="hybridMultilevel"/>
    <w:tmpl w:val="2BD84946"/>
    <w:lvl w:ilvl="0" w:tplc="C4DE22B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2918D6"/>
    <w:multiLevelType w:val="hybridMultilevel"/>
    <w:tmpl w:val="8C60A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E0A42"/>
    <w:multiLevelType w:val="hybridMultilevel"/>
    <w:tmpl w:val="8F5A04AC"/>
    <w:lvl w:ilvl="0" w:tplc="D6925E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0698B"/>
    <w:multiLevelType w:val="hybridMultilevel"/>
    <w:tmpl w:val="16E47204"/>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4" w15:restartNumberingAfterBreak="0">
    <w:nsid w:val="36674739"/>
    <w:multiLevelType w:val="hybridMultilevel"/>
    <w:tmpl w:val="D8B4FC24"/>
    <w:lvl w:ilvl="0" w:tplc="F0E04A52">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15" w15:restartNumberingAfterBreak="0">
    <w:nsid w:val="38C47430"/>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AE1238"/>
    <w:multiLevelType w:val="hybridMultilevel"/>
    <w:tmpl w:val="454A7D98"/>
    <w:lvl w:ilvl="0" w:tplc="FD704C2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C444803"/>
    <w:multiLevelType w:val="hybridMultilevel"/>
    <w:tmpl w:val="A01A9B82"/>
    <w:lvl w:ilvl="0" w:tplc="C6482A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D2087F"/>
    <w:multiLevelType w:val="hybridMultilevel"/>
    <w:tmpl w:val="A280A3C4"/>
    <w:lvl w:ilvl="0" w:tplc="8862C03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40E30F02"/>
    <w:multiLevelType w:val="hybridMultilevel"/>
    <w:tmpl w:val="C7384DA8"/>
    <w:lvl w:ilvl="0" w:tplc="B3B25A44">
      <w:start w:val="1"/>
      <w:numFmt w:val="decimal"/>
      <w:lvlText w:val="%1."/>
      <w:lvlJc w:val="left"/>
      <w:pPr>
        <w:ind w:left="1036"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20" w15:restartNumberingAfterBreak="0">
    <w:nsid w:val="415472D9"/>
    <w:multiLevelType w:val="hybridMultilevel"/>
    <w:tmpl w:val="47980A96"/>
    <w:lvl w:ilvl="0" w:tplc="74928010">
      <w:start w:val="1"/>
      <w:numFmt w:val="decimal"/>
      <w:lvlText w:val="%1."/>
      <w:lvlJc w:val="left"/>
      <w:pPr>
        <w:ind w:left="6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AC1339"/>
    <w:multiLevelType w:val="hybridMultilevel"/>
    <w:tmpl w:val="25C67EB6"/>
    <w:lvl w:ilvl="0" w:tplc="CE90E602">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15:restartNumberingAfterBreak="0">
    <w:nsid w:val="45010317"/>
    <w:multiLevelType w:val="hybridMultilevel"/>
    <w:tmpl w:val="D66EDE16"/>
    <w:lvl w:ilvl="0" w:tplc="F0E04A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192F48"/>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C04136"/>
    <w:multiLevelType w:val="hybridMultilevel"/>
    <w:tmpl w:val="CA084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C253CB"/>
    <w:multiLevelType w:val="hybridMultilevel"/>
    <w:tmpl w:val="D1B0C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DD2E10"/>
    <w:multiLevelType w:val="hybridMultilevel"/>
    <w:tmpl w:val="AB789FEC"/>
    <w:lvl w:ilvl="0" w:tplc="14C074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CA3F03"/>
    <w:multiLevelType w:val="hybridMultilevel"/>
    <w:tmpl w:val="276810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C007F1"/>
    <w:multiLevelType w:val="hybridMultilevel"/>
    <w:tmpl w:val="B1548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9D5941"/>
    <w:multiLevelType w:val="hybridMultilevel"/>
    <w:tmpl w:val="8F5A04AC"/>
    <w:lvl w:ilvl="0" w:tplc="D6925E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B0633B"/>
    <w:multiLevelType w:val="hybridMultilevel"/>
    <w:tmpl w:val="1788211A"/>
    <w:lvl w:ilvl="0" w:tplc="A630E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E7311"/>
    <w:multiLevelType w:val="hybridMultilevel"/>
    <w:tmpl w:val="C7384DA8"/>
    <w:lvl w:ilvl="0" w:tplc="B3B25A44">
      <w:start w:val="1"/>
      <w:numFmt w:val="decimal"/>
      <w:lvlText w:val="%1."/>
      <w:lvlJc w:val="left"/>
      <w:pPr>
        <w:ind w:left="1036" w:hanging="360"/>
      </w:pPr>
      <w:rPr>
        <w:rFonts w:hint="default"/>
        <w:b w:val="0"/>
        <w:i w:val="0"/>
        <w:caps w:val="0"/>
        <w:strike w:val="0"/>
        <w:dstrike w:val="0"/>
        <w:vanish w:val="0"/>
        <w:color w:val="auto"/>
        <w:sz w:val="22"/>
        <w:szCs w:val="20"/>
        <w:vertAlign w:val="baseline"/>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32" w15:restartNumberingAfterBreak="0">
    <w:nsid w:val="6D065BA6"/>
    <w:multiLevelType w:val="hybridMultilevel"/>
    <w:tmpl w:val="4B0449FE"/>
    <w:lvl w:ilvl="0" w:tplc="C6482A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E22A00"/>
    <w:multiLevelType w:val="hybridMultilevel"/>
    <w:tmpl w:val="E71E1B6C"/>
    <w:lvl w:ilvl="0" w:tplc="86341E1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1"/>
  </w:num>
  <w:num w:numId="2">
    <w:abstractNumId w:val="18"/>
  </w:num>
  <w:num w:numId="3">
    <w:abstractNumId w:val="8"/>
  </w:num>
  <w:num w:numId="4">
    <w:abstractNumId w:val="14"/>
  </w:num>
  <w:num w:numId="5">
    <w:abstractNumId w:val="5"/>
  </w:num>
  <w:num w:numId="6">
    <w:abstractNumId w:val="13"/>
  </w:num>
  <w:num w:numId="7">
    <w:abstractNumId w:val="22"/>
  </w:num>
  <w:num w:numId="8">
    <w:abstractNumId w:val="23"/>
  </w:num>
  <w:num w:numId="9">
    <w:abstractNumId w:val="24"/>
  </w:num>
  <w:num w:numId="10">
    <w:abstractNumId w:val="11"/>
  </w:num>
  <w:num w:numId="11">
    <w:abstractNumId w:val="4"/>
  </w:num>
  <w:num w:numId="12">
    <w:abstractNumId w:val="9"/>
  </w:num>
  <w:num w:numId="13">
    <w:abstractNumId w:val="27"/>
  </w:num>
  <w:num w:numId="14">
    <w:abstractNumId w:val="12"/>
  </w:num>
  <w:num w:numId="15">
    <w:abstractNumId w:val="17"/>
  </w:num>
  <w:num w:numId="16">
    <w:abstractNumId w:val="7"/>
  </w:num>
  <w:num w:numId="17">
    <w:abstractNumId w:val="16"/>
  </w:num>
  <w:num w:numId="18">
    <w:abstractNumId w:val="2"/>
  </w:num>
  <w:num w:numId="19">
    <w:abstractNumId w:val="33"/>
  </w:num>
  <w:num w:numId="20">
    <w:abstractNumId w:val="20"/>
  </w:num>
  <w:num w:numId="21">
    <w:abstractNumId w:val="19"/>
  </w:num>
  <w:num w:numId="22">
    <w:abstractNumId w:val="6"/>
  </w:num>
  <w:num w:numId="23">
    <w:abstractNumId w:val="15"/>
  </w:num>
  <w:num w:numId="24">
    <w:abstractNumId w:val="0"/>
  </w:num>
  <w:num w:numId="25">
    <w:abstractNumId w:val="1"/>
  </w:num>
  <w:num w:numId="26">
    <w:abstractNumId w:val="30"/>
  </w:num>
  <w:num w:numId="27">
    <w:abstractNumId w:val="29"/>
  </w:num>
  <w:num w:numId="28">
    <w:abstractNumId w:val="3"/>
  </w:num>
  <w:num w:numId="29">
    <w:abstractNumId w:val="25"/>
  </w:num>
  <w:num w:numId="30">
    <w:abstractNumId w:val="32"/>
  </w:num>
  <w:num w:numId="31">
    <w:abstractNumId w:val="28"/>
  </w:num>
  <w:num w:numId="32">
    <w:abstractNumId w:val="10"/>
  </w:num>
  <w:num w:numId="33">
    <w:abstractNumId w:val="2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61"/>
    <w:rsid w:val="00233B61"/>
    <w:rsid w:val="003A5306"/>
    <w:rsid w:val="0078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56460-165F-474D-8B02-F65271F8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4"/>
    <w:uiPriority w:val="99"/>
    <w:unhideWhenUsed/>
    <w:qFormat/>
    <w:rsid w:val="003A5306"/>
    <w:pPr>
      <w:spacing w:after="0" w:line="240" w:lineRule="auto"/>
    </w:pPr>
    <w:rPr>
      <w:rFonts w:ascii="Calibri" w:eastAsia="Calibri" w:hAnsi="Calibri" w:cs="Times New Roman"/>
      <w:sz w:val="20"/>
      <w:szCs w:val="20"/>
    </w:rPr>
  </w:style>
  <w:style w:type="character" w:customStyle="1" w:styleId="a4">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3"/>
    <w:uiPriority w:val="99"/>
    <w:rsid w:val="003A5306"/>
    <w:rPr>
      <w:rFonts w:ascii="Calibri" w:eastAsia="Calibri"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basedOn w:val="a0"/>
    <w:uiPriority w:val="99"/>
    <w:unhideWhenUsed/>
    <w:qFormat/>
    <w:rsid w:val="003A5306"/>
    <w:rPr>
      <w:vertAlign w:val="superscript"/>
    </w:rPr>
  </w:style>
  <w:style w:type="paragraph" w:styleId="a6">
    <w:name w:val="header"/>
    <w:basedOn w:val="a"/>
    <w:link w:val="a7"/>
    <w:uiPriority w:val="99"/>
    <w:unhideWhenUsed/>
    <w:rsid w:val="003A53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5306"/>
  </w:style>
  <w:style w:type="paragraph" w:styleId="a8">
    <w:name w:val="footer"/>
    <w:basedOn w:val="a"/>
    <w:link w:val="a9"/>
    <w:uiPriority w:val="99"/>
    <w:unhideWhenUsed/>
    <w:rsid w:val="003A53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5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Екатерина Алексеевна</dc:creator>
  <cp:keywords/>
  <dc:description/>
  <cp:lastModifiedBy>Тихонова Екатерина Алексеевна</cp:lastModifiedBy>
  <cp:revision>2</cp:revision>
  <dcterms:created xsi:type="dcterms:W3CDTF">2025-07-11T15:59:00Z</dcterms:created>
  <dcterms:modified xsi:type="dcterms:W3CDTF">2025-07-11T16:00:00Z</dcterms:modified>
</cp:coreProperties>
</file>