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1B" w:rsidRDefault="007A181B" w:rsidP="007A181B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311D57">
        <w:rPr>
          <w:rFonts w:ascii="Times New Roman" w:hAnsi="Times New Roman"/>
          <w:i/>
          <w:sz w:val="24"/>
          <w:szCs w:val="24"/>
        </w:rPr>
        <w:t>Заполняется на фирменном бланке организации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A181B" w:rsidRPr="00311D57" w:rsidRDefault="007A181B" w:rsidP="007A181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(с указанием регистрационного номера </w:t>
      </w:r>
      <w:r w:rsidR="002E1B93">
        <w:rPr>
          <w:rFonts w:ascii="Times New Roman" w:hAnsi="Times New Roman"/>
          <w:i/>
          <w:sz w:val="24"/>
          <w:szCs w:val="24"/>
        </w:rPr>
        <w:t xml:space="preserve">/ даты </w:t>
      </w:r>
      <w:r>
        <w:rPr>
          <w:rFonts w:ascii="Times New Roman" w:hAnsi="Times New Roman"/>
          <w:i/>
          <w:sz w:val="24"/>
          <w:szCs w:val="24"/>
        </w:rPr>
        <w:t>документа)</w:t>
      </w:r>
    </w:p>
    <w:p w:rsidR="008A7439" w:rsidRDefault="008A7439" w:rsidP="008A7439">
      <w:pPr>
        <w:pStyle w:val="10"/>
        <w:ind w:left="5529" w:firstLine="709"/>
        <w:jc w:val="both"/>
      </w:pPr>
    </w:p>
    <w:p w:rsidR="008A7439" w:rsidRDefault="008A7439" w:rsidP="008A7439">
      <w:pPr>
        <w:pStyle w:val="10"/>
        <w:ind w:left="5103"/>
        <w:jc w:val="both"/>
      </w:pPr>
      <w:r>
        <w:t xml:space="preserve">Председателю </w:t>
      </w:r>
    </w:p>
    <w:p w:rsidR="008A7439" w:rsidRDefault="008A7439" w:rsidP="008A7439">
      <w:pPr>
        <w:pStyle w:val="10"/>
        <w:ind w:left="5103"/>
        <w:jc w:val="both"/>
      </w:pPr>
      <w:r>
        <w:t xml:space="preserve">Правления </w:t>
      </w:r>
      <w:r w:rsidRPr="00311D57">
        <w:t>Акционерного общества</w:t>
      </w:r>
    </w:p>
    <w:p w:rsidR="008A7439" w:rsidRPr="00311D57" w:rsidRDefault="008A7439" w:rsidP="008A7439">
      <w:pPr>
        <w:pStyle w:val="10"/>
        <w:ind w:left="5103"/>
        <w:jc w:val="both"/>
      </w:pPr>
      <w:r w:rsidRPr="00311D57">
        <w:t>«Санкт</w:t>
      </w:r>
      <w:r w:rsidR="0071161F">
        <w:noBreakHyphen/>
      </w:r>
      <w:r w:rsidRPr="00311D57">
        <w:t>Петербургская Валютная Биржа»</w:t>
      </w:r>
    </w:p>
    <w:p w:rsidR="001A78AE" w:rsidRDefault="001A78AE" w:rsidP="001A78AE">
      <w:pPr>
        <w:rPr>
          <w:rFonts w:ascii="Times New Roman" w:hAnsi="Times New Roman"/>
        </w:rPr>
      </w:pPr>
    </w:p>
    <w:p w:rsidR="00B11D0B" w:rsidRDefault="00B11D0B" w:rsidP="001A78AE">
      <w:pPr>
        <w:rPr>
          <w:rFonts w:ascii="Times New Roman" w:hAnsi="Times New Roman"/>
        </w:rPr>
      </w:pPr>
    </w:p>
    <w:p w:rsidR="001A78AE" w:rsidRDefault="001A78AE" w:rsidP="00C61E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078B">
        <w:rPr>
          <w:rFonts w:ascii="Times New Roman" w:hAnsi="Times New Roman"/>
          <w:bCs/>
          <w:sz w:val="24"/>
          <w:szCs w:val="24"/>
        </w:rPr>
        <w:t>УВЕДОМЛЕНИЕ</w:t>
      </w:r>
    </w:p>
    <w:p w:rsidR="00D676DF" w:rsidRDefault="00D676DF" w:rsidP="00C61E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 ВЗАИМОСВЯЗИ</w:t>
      </w:r>
      <w:r w:rsidR="00493002">
        <w:rPr>
          <w:rFonts w:ascii="Times New Roman" w:hAnsi="Times New Roman"/>
          <w:bCs/>
          <w:sz w:val="24"/>
          <w:szCs w:val="24"/>
        </w:rPr>
        <w:t xml:space="preserve"> </w:t>
      </w:r>
      <w:r w:rsidR="005D019D">
        <w:rPr>
          <w:rFonts w:ascii="Times New Roman" w:hAnsi="Times New Roman"/>
          <w:bCs/>
          <w:sz w:val="24"/>
          <w:szCs w:val="24"/>
        </w:rPr>
        <w:t>ТКР И</w:t>
      </w:r>
      <w:r w:rsidR="00493002">
        <w:rPr>
          <w:rFonts w:ascii="Times New Roman" w:hAnsi="Times New Roman"/>
          <w:bCs/>
          <w:sz w:val="24"/>
          <w:szCs w:val="24"/>
        </w:rPr>
        <w:t xml:space="preserve"> СЧЕТ</w:t>
      </w:r>
      <w:r w:rsidR="005D019D">
        <w:rPr>
          <w:rFonts w:ascii="Times New Roman" w:hAnsi="Times New Roman"/>
          <w:bCs/>
          <w:sz w:val="24"/>
          <w:szCs w:val="24"/>
        </w:rPr>
        <w:t>ОВ</w:t>
      </w:r>
      <w:r w:rsidR="00493002">
        <w:rPr>
          <w:rFonts w:ascii="Times New Roman" w:hAnsi="Times New Roman"/>
          <w:bCs/>
          <w:sz w:val="24"/>
          <w:szCs w:val="24"/>
        </w:rPr>
        <w:t xml:space="preserve"> УЧАСТНИКА КЛИРИНГА</w:t>
      </w:r>
    </w:p>
    <w:p w:rsidR="00D676DF" w:rsidRPr="006C162C" w:rsidRDefault="00D676DF" w:rsidP="008A07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:rsidR="00AD622B" w:rsidRDefault="00F73F21" w:rsidP="008C1E6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="00067DAD" w:rsidRPr="00067DAD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наименование Участника клиринга, клиринговый код Участника клиринга</w:t>
      </w:r>
      <w:r w:rsidR="00067DAD" w:rsidRPr="00067DA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="00414398">
        <w:rPr>
          <w:rFonts w:ascii="Times New Roman" w:hAnsi="Times New Roman"/>
          <w:sz w:val="24"/>
          <w:szCs w:val="24"/>
        </w:rPr>
        <w:t>просит</w:t>
      </w:r>
      <w:r w:rsidR="00AD622B">
        <w:rPr>
          <w:rFonts w:ascii="Times New Roman" w:hAnsi="Times New Roman"/>
          <w:sz w:val="24"/>
          <w:szCs w:val="24"/>
        </w:rPr>
        <w:t>:</w:t>
      </w:r>
    </w:p>
    <w:p w:rsidR="00AD622B" w:rsidRDefault="00AB51A7" w:rsidP="008C1E6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</w:rPr>
          <w:id w:val="1844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2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14398">
        <w:rPr>
          <w:rFonts w:ascii="Times New Roman" w:hAnsi="Times New Roman"/>
          <w:sz w:val="24"/>
          <w:szCs w:val="24"/>
        </w:rPr>
        <w:t xml:space="preserve"> открыть </w:t>
      </w:r>
      <w:r w:rsidR="00AD622B">
        <w:rPr>
          <w:rFonts w:ascii="Times New Roman" w:hAnsi="Times New Roman"/>
          <w:sz w:val="24"/>
          <w:szCs w:val="24"/>
        </w:rPr>
        <w:t xml:space="preserve">новый </w:t>
      </w:r>
      <w:r w:rsidR="00414398">
        <w:rPr>
          <w:rFonts w:ascii="Times New Roman" w:hAnsi="Times New Roman"/>
          <w:sz w:val="24"/>
          <w:szCs w:val="24"/>
        </w:rPr>
        <w:t>торгово</w:t>
      </w:r>
      <w:r w:rsidR="00414398">
        <w:rPr>
          <w:rFonts w:ascii="Times New Roman" w:hAnsi="Times New Roman"/>
          <w:sz w:val="24"/>
          <w:szCs w:val="24"/>
        </w:rPr>
        <w:noBreakHyphen/>
        <w:t>клиринговый регистр (далее – ТКР)</w:t>
      </w:r>
      <w:r w:rsidR="005C1873">
        <w:rPr>
          <w:rFonts w:ascii="Times New Roman" w:hAnsi="Times New Roman"/>
          <w:sz w:val="24"/>
          <w:szCs w:val="24"/>
        </w:rPr>
        <w:t>,</w:t>
      </w:r>
      <w:r w:rsidR="00AD622B">
        <w:rPr>
          <w:rFonts w:ascii="Times New Roman" w:hAnsi="Times New Roman"/>
          <w:sz w:val="24"/>
          <w:szCs w:val="24"/>
        </w:rPr>
        <w:t xml:space="preserve"> </w:t>
      </w:r>
    </w:p>
    <w:p w:rsidR="00AD622B" w:rsidRDefault="00AB51A7" w:rsidP="0091059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</w:rPr>
          <w:id w:val="120214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2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D622B">
        <w:rPr>
          <w:rFonts w:ascii="Times New Roman" w:hAnsi="Times New Roman"/>
          <w:sz w:val="24"/>
          <w:szCs w:val="24"/>
        </w:rPr>
        <w:t xml:space="preserve">  </w:t>
      </w:r>
      <w:r w:rsidR="00414398">
        <w:rPr>
          <w:rFonts w:ascii="Times New Roman" w:hAnsi="Times New Roman"/>
          <w:sz w:val="24"/>
          <w:szCs w:val="24"/>
        </w:rPr>
        <w:t xml:space="preserve">установить соответствие </w:t>
      </w:r>
      <w:r w:rsidR="001A78AE" w:rsidRPr="00C61E65">
        <w:rPr>
          <w:rFonts w:ascii="Times New Roman" w:hAnsi="Times New Roman"/>
          <w:sz w:val="24"/>
          <w:szCs w:val="24"/>
        </w:rPr>
        <w:t xml:space="preserve">между </w:t>
      </w:r>
      <w:r w:rsidR="005C1873">
        <w:rPr>
          <w:rFonts w:ascii="Times New Roman" w:hAnsi="Times New Roman"/>
          <w:sz w:val="24"/>
          <w:szCs w:val="24"/>
        </w:rPr>
        <w:t xml:space="preserve">ранее открытым ТКР и </w:t>
      </w:r>
      <w:r w:rsidR="00784CB2" w:rsidRPr="00C61E65">
        <w:rPr>
          <w:rFonts w:ascii="Times New Roman" w:hAnsi="Times New Roman"/>
          <w:sz w:val="24"/>
          <w:szCs w:val="24"/>
        </w:rPr>
        <w:t>торговыми банковскими счетами</w:t>
      </w:r>
      <w:r w:rsidR="00C974BB">
        <w:rPr>
          <w:rFonts w:ascii="Times New Roman" w:hAnsi="Times New Roman"/>
          <w:sz w:val="24"/>
          <w:szCs w:val="24"/>
        </w:rPr>
        <w:t> </w:t>
      </w:r>
      <w:r w:rsidR="00784CB2" w:rsidRPr="00C61E65">
        <w:rPr>
          <w:rFonts w:ascii="Times New Roman" w:hAnsi="Times New Roman"/>
          <w:sz w:val="24"/>
          <w:szCs w:val="24"/>
        </w:rPr>
        <w:t>/</w:t>
      </w:r>
      <w:r w:rsidR="00C974BB">
        <w:rPr>
          <w:rFonts w:ascii="Times New Roman" w:hAnsi="Times New Roman"/>
          <w:sz w:val="24"/>
          <w:szCs w:val="24"/>
        </w:rPr>
        <w:t> </w:t>
      </w:r>
      <w:r w:rsidR="00414398">
        <w:rPr>
          <w:rFonts w:ascii="Times New Roman" w:hAnsi="Times New Roman"/>
          <w:sz w:val="24"/>
          <w:szCs w:val="24"/>
        </w:rPr>
        <w:t>К</w:t>
      </w:r>
      <w:r w:rsidR="00784CB2" w:rsidRPr="00C61E65">
        <w:rPr>
          <w:rFonts w:ascii="Times New Roman" w:hAnsi="Times New Roman"/>
          <w:sz w:val="24"/>
          <w:szCs w:val="24"/>
        </w:rPr>
        <w:t>лиринговым</w:t>
      </w:r>
      <w:r w:rsidR="001773DC">
        <w:rPr>
          <w:rFonts w:ascii="Times New Roman" w:hAnsi="Times New Roman"/>
          <w:sz w:val="24"/>
          <w:szCs w:val="24"/>
        </w:rPr>
        <w:t>и</w:t>
      </w:r>
      <w:r w:rsidR="00784CB2" w:rsidRPr="00C61E65">
        <w:rPr>
          <w:rFonts w:ascii="Times New Roman" w:hAnsi="Times New Roman"/>
          <w:sz w:val="24"/>
          <w:szCs w:val="24"/>
        </w:rPr>
        <w:t xml:space="preserve"> регистр</w:t>
      </w:r>
      <w:r w:rsidR="001773DC">
        <w:rPr>
          <w:rFonts w:ascii="Times New Roman" w:hAnsi="Times New Roman"/>
          <w:sz w:val="24"/>
          <w:szCs w:val="24"/>
        </w:rPr>
        <w:t>а</w:t>
      </w:r>
      <w:r w:rsidR="00784CB2" w:rsidRPr="00C61E65">
        <w:rPr>
          <w:rFonts w:ascii="Times New Roman" w:hAnsi="Times New Roman"/>
          <w:sz w:val="24"/>
          <w:szCs w:val="24"/>
        </w:rPr>
        <w:t>м</w:t>
      </w:r>
      <w:r w:rsidR="001773DC">
        <w:rPr>
          <w:rFonts w:ascii="Times New Roman" w:hAnsi="Times New Roman"/>
          <w:sz w:val="24"/>
          <w:szCs w:val="24"/>
        </w:rPr>
        <w:t>и</w:t>
      </w:r>
      <w:r w:rsidR="00414398">
        <w:rPr>
          <w:rFonts w:ascii="Times New Roman" w:hAnsi="Times New Roman"/>
          <w:sz w:val="24"/>
          <w:szCs w:val="24"/>
        </w:rPr>
        <w:t xml:space="preserve"> КБС</w:t>
      </w:r>
      <w:r w:rsidR="00C9599A">
        <w:rPr>
          <w:rFonts w:ascii="Times New Roman" w:hAnsi="Times New Roman"/>
          <w:sz w:val="24"/>
          <w:szCs w:val="24"/>
        </w:rPr>
        <w:t> / </w:t>
      </w:r>
      <w:r w:rsidR="00414398">
        <w:rPr>
          <w:rFonts w:ascii="Times New Roman" w:hAnsi="Times New Roman"/>
          <w:sz w:val="24"/>
          <w:szCs w:val="24"/>
        </w:rPr>
        <w:t>торговыми счетами депо / раздел</w:t>
      </w:r>
      <w:r w:rsidR="00C9599A">
        <w:rPr>
          <w:rFonts w:ascii="Times New Roman" w:hAnsi="Times New Roman"/>
          <w:sz w:val="24"/>
          <w:szCs w:val="24"/>
        </w:rPr>
        <w:t>ами</w:t>
      </w:r>
      <w:r w:rsidR="00414398">
        <w:rPr>
          <w:rFonts w:ascii="Times New Roman" w:hAnsi="Times New Roman"/>
          <w:sz w:val="24"/>
          <w:szCs w:val="24"/>
        </w:rPr>
        <w:t xml:space="preserve"> «к размещению» / «к выкупу</w:t>
      </w:r>
      <w:r w:rsidR="0034523D">
        <w:rPr>
          <w:rFonts w:ascii="Times New Roman" w:hAnsi="Times New Roman"/>
          <w:sz w:val="24"/>
          <w:szCs w:val="24"/>
        </w:rPr>
        <w:t>»</w:t>
      </w:r>
      <w:r w:rsidR="005C1873">
        <w:rPr>
          <w:rFonts w:ascii="Times New Roman" w:hAnsi="Times New Roman"/>
          <w:sz w:val="24"/>
          <w:szCs w:val="24"/>
        </w:rPr>
        <w:t>,</w:t>
      </w:r>
      <w:r w:rsidR="00C9599A">
        <w:rPr>
          <w:rFonts w:ascii="Times New Roman" w:hAnsi="Times New Roman"/>
          <w:sz w:val="24"/>
          <w:szCs w:val="24"/>
        </w:rPr>
        <w:t xml:space="preserve"> </w:t>
      </w:r>
    </w:p>
    <w:p w:rsidR="001A78AE" w:rsidRDefault="00CB7C3A" w:rsidP="00AD622B">
      <w:pPr>
        <w:spacing w:after="120" w:line="240" w:lineRule="auto"/>
        <w:ind w:firstLine="709"/>
        <w:jc w:val="both"/>
        <w:rPr>
          <w:sz w:val="24"/>
        </w:rPr>
      </w:pPr>
      <w:r w:rsidRPr="00C564AF">
        <w:rPr>
          <w:rFonts w:ascii="Times New Roman" w:hAnsi="Times New Roman"/>
          <w:sz w:val="24"/>
          <w:szCs w:val="24"/>
        </w:rPr>
        <w:t>в соответствии со следующими данными:</w:t>
      </w:r>
      <w:r w:rsidR="00D56279">
        <w:rPr>
          <w:sz w:val="24"/>
        </w:rPr>
        <w:t xml:space="preserve"> </w:t>
      </w:r>
    </w:p>
    <w:p w:rsidR="006406E7" w:rsidRDefault="006406E7" w:rsidP="006406E7">
      <w:pPr>
        <w:spacing w:after="0" w:line="240" w:lineRule="auto"/>
        <w:rPr>
          <w:rFonts w:ascii="Times New Roman" w:hAnsi="Times New Roman"/>
        </w:rPr>
        <w:sectPr w:rsidR="006406E7" w:rsidSect="008C1E64">
          <w:headerReference w:type="default" r:id="rId8"/>
          <w:type w:val="continuous"/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tbl>
      <w:tblPr>
        <w:tblStyle w:val="af3"/>
        <w:tblW w:w="10887" w:type="dxa"/>
        <w:tblInd w:w="-856" w:type="dxa"/>
        <w:tblLook w:val="04A0" w:firstRow="1" w:lastRow="0" w:firstColumn="1" w:lastColumn="0" w:noHBand="0" w:noVBand="1"/>
      </w:tblPr>
      <w:tblGrid>
        <w:gridCol w:w="766"/>
        <w:gridCol w:w="3121"/>
        <w:gridCol w:w="3485"/>
        <w:gridCol w:w="3505"/>
        <w:gridCol w:w="10"/>
      </w:tblGrid>
      <w:tr w:rsidR="002B04C6" w:rsidRPr="00AA1A3E" w:rsidTr="00E72D23">
        <w:tc>
          <w:tcPr>
            <w:tcW w:w="766" w:type="dxa"/>
            <w:shd w:val="pct5" w:color="auto" w:fill="auto"/>
          </w:tcPr>
          <w:p w:rsidR="002B04C6" w:rsidRPr="00E72D23" w:rsidRDefault="002B04C6" w:rsidP="006406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121" w:type="dxa"/>
            <w:gridSpan w:val="4"/>
            <w:shd w:val="pct5" w:color="auto" w:fill="auto"/>
          </w:tcPr>
          <w:p w:rsidR="002B04C6" w:rsidRPr="00E72D23" w:rsidRDefault="002B04C6" w:rsidP="006406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Данные ТКР</w:t>
            </w:r>
          </w:p>
          <w:p w:rsidR="002B04C6" w:rsidRPr="00657ECC" w:rsidRDefault="002B04C6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(блок данных обязателен к заполнению)</w:t>
            </w:r>
          </w:p>
        </w:tc>
      </w:tr>
      <w:tr w:rsidR="009D113B" w:rsidRPr="00657ECC" w:rsidTr="00E72D23">
        <w:trPr>
          <w:gridAfter w:val="1"/>
          <w:wAfter w:w="10" w:type="dxa"/>
        </w:trPr>
        <w:tc>
          <w:tcPr>
            <w:tcW w:w="766" w:type="dxa"/>
          </w:tcPr>
          <w:p w:rsidR="009D113B" w:rsidRPr="00657ECC" w:rsidRDefault="009D113B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1.1</w:t>
            </w:r>
          </w:p>
        </w:tc>
        <w:tc>
          <w:tcPr>
            <w:tcW w:w="3121" w:type="dxa"/>
          </w:tcPr>
          <w:p w:rsidR="009D113B" w:rsidRPr="00E72D23" w:rsidRDefault="009D113B" w:rsidP="00E72D23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Тип ТКР</w:t>
            </w:r>
            <w:r w:rsidRPr="00657ECC">
              <w:rPr>
                <w:rStyle w:val="af6"/>
                <w:rFonts w:ascii="Times New Roman" w:hAnsi="Times New Roman"/>
              </w:rPr>
              <w:endnoteReference w:id="1"/>
            </w:r>
            <w:r w:rsidRPr="00657E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990" w:type="dxa"/>
            <w:gridSpan w:val="2"/>
          </w:tcPr>
          <w:p w:rsidR="009D113B" w:rsidRPr="00E72D23" w:rsidRDefault="009D113B" w:rsidP="00E72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113B" w:rsidRPr="00657ECC" w:rsidTr="00E72D23">
        <w:trPr>
          <w:gridAfter w:val="1"/>
          <w:wAfter w:w="10" w:type="dxa"/>
        </w:trPr>
        <w:tc>
          <w:tcPr>
            <w:tcW w:w="766" w:type="dxa"/>
            <w:tcBorders>
              <w:bottom w:val="single" w:sz="4" w:space="0" w:color="auto"/>
            </w:tcBorders>
          </w:tcPr>
          <w:p w:rsidR="009D113B" w:rsidRPr="00657ECC" w:rsidRDefault="009D113B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1.</w:t>
            </w:r>
            <w:r w:rsidR="00F3368F">
              <w:rPr>
                <w:rFonts w:ascii="Times New Roman" w:hAnsi="Times New Roman"/>
              </w:rPr>
              <w:t>2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9D113B" w:rsidRPr="00657ECC" w:rsidRDefault="009D113B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 xml:space="preserve">Номер ТКР </w:t>
            </w:r>
          </w:p>
          <w:p w:rsidR="009D113B" w:rsidRPr="00657ECC" w:rsidRDefault="009D113B" w:rsidP="00E72D23">
            <w:pPr>
              <w:spacing w:after="0" w:line="240" w:lineRule="auto"/>
              <w:rPr>
                <w:rFonts w:ascii="Times New Roman" w:hAnsi="Times New Roman"/>
              </w:rPr>
            </w:pPr>
            <w:r w:rsidRPr="00E72D23">
              <w:rPr>
                <w:rFonts w:ascii="Times New Roman" w:hAnsi="Times New Roman"/>
                <w:i/>
                <w:iCs/>
              </w:rPr>
              <w:t>(для ранее открытого ТКР)</w:t>
            </w:r>
          </w:p>
        </w:tc>
        <w:tc>
          <w:tcPr>
            <w:tcW w:w="6990" w:type="dxa"/>
            <w:gridSpan w:val="2"/>
            <w:tcBorders>
              <w:bottom w:val="single" w:sz="4" w:space="0" w:color="auto"/>
            </w:tcBorders>
          </w:tcPr>
          <w:p w:rsidR="009D113B" w:rsidRPr="00657ECC" w:rsidRDefault="009D113B" w:rsidP="00E72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C71" w:rsidRPr="00657ECC" w:rsidTr="00E72D23">
        <w:tc>
          <w:tcPr>
            <w:tcW w:w="766" w:type="dxa"/>
            <w:shd w:val="pct5" w:color="auto" w:fill="auto"/>
          </w:tcPr>
          <w:p w:rsidR="00C04C71" w:rsidRPr="00E72D23" w:rsidRDefault="00C04C71" w:rsidP="006406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0121" w:type="dxa"/>
            <w:gridSpan w:val="4"/>
            <w:shd w:val="pct5" w:color="auto" w:fill="auto"/>
          </w:tcPr>
          <w:p w:rsidR="00C04C71" w:rsidRDefault="00C04C71" w:rsidP="006406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 xml:space="preserve">Данные торгового банковского счета </w:t>
            </w:r>
            <w:r w:rsidR="00F901BE">
              <w:rPr>
                <w:rFonts w:ascii="Times New Roman" w:hAnsi="Times New Roman"/>
                <w:b/>
                <w:bCs/>
              </w:rPr>
              <w:t>или</w:t>
            </w:r>
            <w:r w:rsidRPr="00E72D23">
              <w:rPr>
                <w:rFonts w:ascii="Times New Roman" w:hAnsi="Times New Roman"/>
                <w:b/>
                <w:bCs/>
              </w:rPr>
              <w:t xml:space="preserve"> Клирингового регистра КБС </w:t>
            </w:r>
          </w:p>
          <w:p w:rsidR="00C04C71" w:rsidRPr="00657ECC" w:rsidRDefault="00C04C71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E72D23">
              <w:rPr>
                <w:rFonts w:ascii="Times New Roman" w:hAnsi="Times New Roman"/>
                <w:b/>
                <w:bCs/>
              </w:rPr>
              <w:t>в рублях Российской Федерации</w:t>
            </w:r>
            <w:r w:rsidRPr="00657ECC">
              <w:rPr>
                <w:rStyle w:val="af6"/>
                <w:rFonts w:ascii="Times New Roman" w:hAnsi="Times New Roman"/>
              </w:rPr>
              <w:endnoteReference w:id="2"/>
            </w:r>
          </w:p>
          <w:p w:rsidR="00C04C71" w:rsidRPr="00657ECC" w:rsidRDefault="00C04C71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(блок данных обязателен к заполнению)</w:t>
            </w:r>
          </w:p>
        </w:tc>
      </w:tr>
      <w:tr w:rsidR="00483BB0" w:rsidRPr="00657ECC" w:rsidTr="00E72D23">
        <w:trPr>
          <w:gridAfter w:val="1"/>
          <w:wAfter w:w="10" w:type="dxa"/>
        </w:trPr>
        <w:tc>
          <w:tcPr>
            <w:tcW w:w="766" w:type="dxa"/>
          </w:tcPr>
          <w:p w:rsidR="00483BB0" w:rsidRPr="00657ECC" w:rsidRDefault="00483BB0" w:rsidP="006406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:rsidR="00483BB0" w:rsidRPr="00E72D23" w:rsidRDefault="00483BB0" w:rsidP="00E72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57ECC">
              <w:rPr>
                <w:rFonts w:ascii="Times New Roman" w:hAnsi="Times New Roman"/>
              </w:rPr>
              <w:t>убл</w:t>
            </w:r>
            <w:r>
              <w:rPr>
                <w:rFonts w:ascii="Times New Roman" w:hAnsi="Times New Roman"/>
              </w:rPr>
              <w:t>и</w:t>
            </w:r>
            <w:r w:rsidRPr="00657ECC">
              <w:rPr>
                <w:rFonts w:ascii="Times New Roman" w:hAnsi="Times New Roman"/>
              </w:rPr>
              <w:t xml:space="preserve"> Российской Федерации </w:t>
            </w:r>
          </w:p>
        </w:tc>
        <w:tc>
          <w:tcPr>
            <w:tcW w:w="3485" w:type="dxa"/>
          </w:tcPr>
          <w:p w:rsidR="00483BB0" w:rsidRDefault="00483BB0" w:rsidP="00483BB0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Номер торгового банковского счета в НКО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>АО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 xml:space="preserve">ПРЦ </w:t>
            </w:r>
          </w:p>
          <w:p w:rsidR="00483BB0" w:rsidRPr="00E72D23" w:rsidRDefault="00483BB0" w:rsidP="00E72D23">
            <w:pPr>
              <w:spacing w:after="0" w:line="240" w:lineRule="auto"/>
              <w:rPr>
                <w:rFonts w:ascii="Times New Roman" w:hAnsi="Times New Roman"/>
              </w:rPr>
            </w:pPr>
            <w:r w:rsidRPr="005321DD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3505" w:type="dxa"/>
          </w:tcPr>
          <w:p w:rsidR="00483BB0" w:rsidRDefault="00483BB0" w:rsidP="00483BB0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Клиринговый регистр КБС в НКО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>АО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 xml:space="preserve">ПРЦ </w:t>
            </w:r>
          </w:p>
          <w:p w:rsidR="00483BB0" w:rsidRPr="00483BB0" w:rsidRDefault="00FB22A2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 xml:space="preserve">(в случае отсутствия торгового банковского счета в </w:t>
            </w:r>
            <w:r>
              <w:rPr>
                <w:rFonts w:ascii="Times New Roman" w:hAnsi="Times New Roman"/>
                <w:i/>
                <w:iCs/>
              </w:rPr>
              <w:t>рублях Российской Федерации</w:t>
            </w:r>
            <w:r w:rsidRPr="00657EC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83BB0" w:rsidRPr="00657ECC" w:rsidTr="00E72D23">
        <w:trPr>
          <w:gridAfter w:val="1"/>
          <w:wAfter w:w="10" w:type="dxa"/>
        </w:trPr>
        <w:tc>
          <w:tcPr>
            <w:tcW w:w="766" w:type="dxa"/>
            <w:tcBorders>
              <w:bottom w:val="single" w:sz="4" w:space="0" w:color="auto"/>
            </w:tcBorders>
          </w:tcPr>
          <w:p w:rsidR="00483BB0" w:rsidRPr="00657ECC" w:rsidRDefault="00BC32D3" w:rsidP="006D12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:rsidR="00483BB0" w:rsidRPr="00657ECC" w:rsidRDefault="00AB51A7" w:rsidP="00483BB0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0976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0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57261" w:rsidRPr="00657ECC" w:rsidTr="00E72D23">
        <w:trPr>
          <w:gridAfter w:val="1"/>
          <w:wAfter w:w="10" w:type="dxa"/>
        </w:trPr>
        <w:tc>
          <w:tcPr>
            <w:tcW w:w="766" w:type="dxa"/>
            <w:shd w:val="pct5" w:color="auto" w:fill="auto"/>
          </w:tcPr>
          <w:p w:rsidR="00157261" w:rsidRPr="00E72D23" w:rsidRDefault="00157261" w:rsidP="006D12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111" w:type="dxa"/>
            <w:gridSpan w:val="3"/>
            <w:shd w:val="pct5" w:color="auto" w:fill="auto"/>
          </w:tcPr>
          <w:p w:rsidR="00157261" w:rsidRPr="00E72D23" w:rsidRDefault="00157261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E72D23">
              <w:rPr>
                <w:rFonts w:ascii="Times New Roman" w:hAnsi="Times New Roman"/>
                <w:b/>
                <w:bCs/>
              </w:rPr>
              <w:t xml:space="preserve">Данные торгового банковского счета </w:t>
            </w:r>
            <w:r w:rsidR="00F901BE">
              <w:rPr>
                <w:rFonts w:ascii="Times New Roman" w:hAnsi="Times New Roman"/>
                <w:b/>
                <w:bCs/>
              </w:rPr>
              <w:t>или</w:t>
            </w:r>
            <w:r w:rsidRPr="00E72D23">
              <w:rPr>
                <w:rFonts w:ascii="Times New Roman" w:hAnsi="Times New Roman"/>
                <w:b/>
                <w:bCs/>
              </w:rPr>
              <w:t xml:space="preserve"> Клирингового регистра КБС в иностранной валюте</w:t>
            </w:r>
            <w:r w:rsidRPr="00657ECC">
              <w:rPr>
                <w:rStyle w:val="af6"/>
                <w:rFonts w:ascii="Times New Roman" w:hAnsi="Times New Roman"/>
              </w:rPr>
              <w:endnoteReference w:id="3"/>
            </w:r>
          </w:p>
          <w:p w:rsidR="00261BE9" w:rsidRDefault="00157261" w:rsidP="006D12A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7ECC">
              <w:rPr>
                <w:rFonts w:ascii="Times New Roman" w:hAnsi="Times New Roman"/>
                <w:i/>
                <w:iCs/>
              </w:rPr>
              <w:t>(</w:t>
            </w:r>
            <w:r w:rsidR="00261BE9">
              <w:rPr>
                <w:rFonts w:ascii="Times New Roman" w:hAnsi="Times New Roman"/>
                <w:i/>
                <w:iCs/>
              </w:rPr>
              <w:t xml:space="preserve">при наличии; </w:t>
            </w:r>
          </w:p>
          <w:p w:rsidR="00157261" w:rsidRPr="00657ECC" w:rsidRDefault="00F901BE" w:rsidP="006D12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указываются все счета в иностранных валютах</w:t>
            </w:r>
            <w:r w:rsidR="00157261" w:rsidRPr="00657ECC">
              <w:rPr>
                <w:rFonts w:ascii="Times New Roman" w:hAnsi="Times New Roman"/>
                <w:i/>
                <w:iCs/>
              </w:rPr>
              <w:t>, соответствующи</w:t>
            </w:r>
            <w:r>
              <w:rPr>
                <w:rFonts w:ascii="Times New Roman" w:hAnsi="Times New Roman"/>
                <w:i/>
                <w:iCs/>
              </w:rPr>
              <w:t>е</w:t>
            </w:r>
            <w:r w:rsidR="00157261" w:rsidRPr="00657ECC">
              <w:rPr>
                <w:rFonts w:ascii="Times New Roman" w:hAnsi="Times New Roman"/>
                <w:i/>
                <w:iCs/>
              </w:rPr>
              <w:t xml:space="preserve"> ТКР, указанному в разделе 1)</w:t>
            </w:r>
          </w:p>
        </w:tc>
      </w:tr>
      <w:tr w:rsidR="001C36DC" w:rsidRPr="00AA1A3E" w:rsidTr="00E72D23">
        <w:trPr>
          <w:gridAfter w:val="1"/>
          <w:wAfter w:w="10" w:type="dxa"/>
        </w:trPr>
        <w:tc>
          <w:tcPr>
            <w:tcW w:w="766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:rsidR="00F901BE" w:rsidRPr="00657ECC" w:rsidRDefault="001C36DC" w:rsidP="00647252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Наименование иностранной валюты</w:t>
            </w:r>
            <w:r w:rsidR="007E301C">
              <w:rPr>
                <w:rFonts w:ascii="Times New Roman" w:hAnsi="Times New Roman"/>
              </w:rPr>
              <w:t xml:space="preserve"> </w:t>
            </w:r>
            <w:r w:rsidR="00483BB0">
              <w:rPr>
                <w:rFonts w:ascii="Times New Roman" w:hAnsi="Times New Roman"/>
              </w:rPr>
              <w:t>в</w:t>
            </w:r>
            <w:r w:rsidR="00F901BE" w:rsidRPr="00190F88">
              <w:rPr>
                <w:rFonts w:ascii="Times New Roman" w:hAnsi="Times New Roman"/>
              </w:rPr>
              <w:t xml:space="preserve"> соответствии с общероссийским классификатором валют </w:t>
            </w:r>
          </w:p>
        </w:tc>
        <w:tc>
          <w:tcPr>
            <w:tcW w:w="3485" w:type="dxa"/>
          </w:tcPr>
          <w:p w:rsidR="00CD029A" w:rsidRDefault="001C36DC" w:rsidP="006D12A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7ECC">
              <w:rPr>
                <w:rFonts w:ascii="Times New Roman" w:hAnsi="Times New Roman"/>
              </w:rPr>
              <w:t>Номер торгового банковского счета в иностранной валюте в НКО АО ПРЦ</w:t>
            </w:r>
            <w:r w:rsidRPr="00657ECC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3505" w:type="dxa"/>
          </w:tcPr>
          <w:p w:rsidR="00CD029A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Клиринговый регистр КБС в иностранной валюте в Расчетной организации</w:t>
            </w:r>
            <w:r w:rsidR="001407FA">
              <w:rPr>
                <w:rFonts w:ascii="Times New Roman" w:hAnsi="Times New Roman"/>
              </w:rPr>
              <w:t xml:space="preserve">, </w:t>
            </w:r>
            <w:r w:rsidRPr="00657ECC">
              <w:rPr>
                <w:rFonts w:ascii="Times New Roman" w:hAnsi="Times New Roman"/>
              </w:rPr>
              <w:t>соответств</w:t>
            </w:r>
            <w:r w:rsidR="001407FA">
              <w:rPr>
                <w:rFonts w:ascii="Times New Roman" w:hAnsi="Times New Roman"/>
              </w:rPr>
              <w:t>ующей</w:t>
            </w:r>
            <w:r w:rsidRPr="00657ECC">
              <w:rPr>
                <w:rFonts w:ascii="Times New Roman" w:hAnsi="Times New Roman"/>
              </w:rPr>
              <w:t xml:space="preserve"> списк</w:t>
            </w:r>
            <w:r w:rsidR="001407FA">
              <w:rPr>
                <w:rFonts w:ascii="Times New Roman" w:hAnsi="Times New Roman"/>
              </w:rPr>
              <w:t>у</w:t>
            </w:r>
            <w:r w:rsidRPr="00657ECC">
              <w:rPr>
                <w:rFonts w:ascii="Times New Roman" w:hAnsi="Times New Roman"/>
              </w:rPr>
              <w:t xml:space="preserve"> Расчетных организаций </w:t>
            </w:r>
          </w:p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(в случае отсутствия торгового банковского счета в соответствующей иностранной валюте)</w:t>
            </w:r>
          </w:p>
        </w:tc>
      </w:tr>
      <w:tr w:rsidR="001C36DC" w:rsidRPr="00AA1A3E" w:rsidTr="00E72D23">
        <w:trPr>
          <w:gridAfter w:val="1"/>
          <w:wAfter w:w="10" w:type="dxa"/>
        </w:trPr>
        <w:tc>
          <w:tcPr>
            <w:tcW w:w="766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3.1</w:t>
            </w:r>
          </w:p>
        </w:tc>
        <w:tc>
          <w:tcPr>
            <w:tcW w:w="3121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</w:tcPr>
          <w:p w:rsidR="001C36DC" w:rsidRPr="00657ECC" w:rsidRDefault="00AB51A7" w:rsidP="006D12A6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514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1BE" w:rsidRPr="00566E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C36DC" w:rsidRPr="00AA1A3E" w:rsidTr="00E72D23">
        <w:trPr>
          <w:gridAfter w:val="1"/>
          <w:wAfter w:w="10" w:type="dxa"/>
        </w:trPr>
        <w:tc>
          <w:tcPr>
            <w:tcW w:w="766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3.2</w:t>
            </w:r>
          </w:p>
        </w:tc>
        <w:tc>
          <w:tcPr>
            <w:tcW w:w="3121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</w:tcPr>
          <w:p w:rsidR="001C36DC" w:rsidRPr="00657ECC" w:rsidRDefault="00AB51A7" w:rsidP="006D12A6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4828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1BE" w:rsidRPr="00566E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C36DC" w:rsidRPr="00AA1A3E" w:rsidTr="00E72D23">
        <w:trPr>
          <w:gridAfter w:val="1"/>
          <w:wAfter w:w="10" w:type="dxa"/>
        </w:trPr>
        <w:tc>
          <w:tcPr>
            <w:tcW w:w="766" w:type="dxa"/>
            <w:tcBorders>
              <w:bottom w:val="single" w:sz="4" w:space="0" w:color="auto"/>
            </w:tcBorders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3.3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:rsidR="001C36DC" w:rsidRPr="00657ECC" w:rsidRDefault="00AB51A7" w:rsidP="006D12A6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1979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1BE" w:rsidRPr="00566E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F4E95" w:rsidRPr="00657ECC" w:rsidTr="00E72D23">
        <w:trPr>
          <w:gridAfter w:val="1"/>
          <w:wAfter w:w="10" w:type="dxa"/>
        </w:trPr>
        <w:tc>
          <w:tcPr>
            <w:tcW w:w="766" w:type="dxa"/>
            <w:shd w:val="pct5" w:color="auto" w:fill="auto"/>
          </w:tcPr>
          <w:p w:rsidR="002F4E95" w:rsidRPr="00E72D23" w:rsidRDefault="002F4E95" w:rsidP="006D12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111" w:type="dxa"/>
            <w:gridSpan w:val="3"/>
            <w:shd w:val="pct5" w:color="auto" w:fill="auto"/>
          </w:tcPr>
          <w:p w:rsidR="002F4E95" w:rsidRPr="00657ECC" w:rsidRDefault="002F4E95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E72D23">
              <w:rPr>
                <w:rFonts w:ascii="Times New Roman" w:hAnsi="Times New Roman"/>
                <w:b/>
                <w:bCs/>
              </w:rPr>
              <w:t>Данные торгового счета депо или раздела «к размещению» / «к выкупу»</w:t>
            </w:r>
            <w:r w:rsidRPr="00657ECC">
              <w:rPr>
                <w:rStyle w:val="af6"/>
                <w:rFonts w:ascii="Times New Roman" w:hAnsi="Times New Roman"/>
              </w:rPr>
              <w:endnoteReference w:id="4"/>
            </w:r>
            <w:r w:rsidRPr="00657ECC">
              <w:rPr>
                <w:rFonts w:ascii="Times New Roman" w:hAnsi="Times New Roman"/>
              </w:rPr>
              <w:t xml:space="preserve"> </w:t>
            </w:r>
          </w:p>
          <w:p w:rsidR="002F4E95" w:rsidRPr="00657ECC" w:rsidRDefault="002F4E95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</w:tr>
      <w:tr w:rsidR="00483BB0" w:rsidRPr="00657ECC" w:rsidTr="00E72D23">
        <w:trPr>
          <w:gridAfter w:val="1"/>
          <w:wAfter w:w="10" w:type="dxa"/>
        </w:trPr>
        <w:tc>
          <w:tcPr>
            <w:tcW w:w="766" w:type="dxa"/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751C3E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Номер торгового счета депо в АО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>СПб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 xml:space="preserve">РДЦ </w:t>
            </w:r>
          </w:p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3505" w:type="dxa"/>
          </w:tcPr>
          <w:p w:rsidR="00483BB0" w:rsidRDefault="00483BB0" w:rsidP="00483BB0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Раздел «к размещению» / «к выкупу» в АО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>СПб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 xml:space="preserve">РДЦ </w:t>
            </w:r>
          </w:p>
          <w:p w:rsidR="00483BB0" w:rsidRPr="00657ECC" w:rsidRDefault="00483BB0" w:rsidP="00483BB0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</w:tr>
      <w:tr w:rsidR="00483BB0" w:rsidRPr="00657ECC" w:rsidTr="00E72D23">
        <w:trPr>
          <w:gridAfter w:val="1"/>
          <w:wAfter w:w="10" w:type="dxa"/>
        </w:trPr>
        <w:tc>
          <w:tcPr>
            <w:tcW w:w="766" w:type="dxa"/>
          </w:tcPr>
          <w:p w:rsidR="00483BB0" w:rsidRPr="00657ECC" w:rsidRDefault="008A31C6" w:rsidP="006D12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3121" w:type="dxa"/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</w:tcPr>
          <w:p w:rsidR="00483BB0" w:rsidRPr="00657ECC" w:rsidRDefault="00AB51A7" w:rsidP="00483BB0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511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B0" w:rsidRPr="00566E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3001C6" w:rsidRDefault="003001C6" w:rsidP="00335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5B06" w:rsidRDefault="00335B06" w:rsidP="00E72D23">
      <w:pPr>
        <w:spacing w:after="0" w:line="240" w:lineRule="auto"/>
        <w:ind w:firstLine="709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Pr="00067DAD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наименование Участника клиринга, клиринговый код Участника клиринга</w:t>
      </w:r>
      <w:r w:rsidRPr="00067DA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подтверждает, что </w:t>
      </w:r>
      <w:r w:rsidR="00910598">
        <w:rPr>
          <w:rFonts w:ascii="Times New Roman" w:hAnsi="Times New Roman"/>
          <w:sz w:val="24"/>
          <w:szCs w:val="24"/>
        </w:rPr>
        <w:t xml:space="preserve">перечень указанных в данном Уведомлении </w:t>
      </w:r>
      <w:r w:rsidR="00910598" w:rsidRPr="00C61E65">
        <w:rPr>
          <w:rFonts w:ascii="Times New Roman" w:hAnsi="Times New Roman"/>
          <w:sz w:val="24"/>
          <w:szCs w:val="24"/>
        </w:rPr>
        <w:t>торговы</w:t>
      </w:r>
      <w:r w:rsidR="00D1660D">
        <w:rPr>
          <w:rFonts w:ascii="Times New Roman" w:hAnsi="Times New Roman"/>
          <w:sz w:val="24"/>
          <w:szCs w:val="24"/>
        </w:rPr>
        <w:t>х</w:t>
      </w:r>
      <w:r w:rsidR="00910598" w:rsidRPr="00C61E65">
        <w:rPr>
          <w:rFonts w:ascii="Times New Roman" w:hAnsi="Times New Roman"/>
          <w:sz w:val="24"/>
          <w:szCs w:val="24"/>
        </w:rPr>
        <w:t xml:space="preserve"> банковски</w:t>
      </w:r>
      <w:r w:rsidR="00D1660D">
        <w:rPr>
          <w:rFonts w:ascii="Times New Roman" w:hAnsi="Times New Roman"/>
          <w:sz w:val="24"/>
          <w:szCs w:val="24"/>
        </w:rPr>
        <w:t>х</w:t>
      </w:r>
      <w:r w:rsidR="00910598" w:rsidRPr="00C61E65">
        <w:rPr>
          <w:rFonts w:ascii="Times New Roman" w:hAnsi="Times New Roman"/>
          <w:sz w:val="24"/>
          <w:szCs w:val="24"/>
        </w:rPr>
        <w:t xml:space="preserve"> счет</w:t>
      </w:r>
      <w:r w:rsidR="00D1660D">
        <w:rPr>
          <w:rFonts w:ascii="Times New Roman" w:hAnsi="Times New Roman"/>
          <w:sz w:val="24"/>
          <w:szCs w:val="24"/>
        </w:rPr>
        <w:t>ов</w:t>
      </w:r>
      <w:r w:rsidR="00910598">
        <w:rPr>
          <w:rFonts w:ascii="Times New Roman" w:hAnsi="Times New Roman"/>
          <w:sz w:val="24"/>
          <w:szCs w:val="24"/>
        </w:rPr>
        <w:t> </w:t>
      </w:r>
      <w:r w:rsidR="00910598" w:rsidRPr="00C61E65">
        <w:rPr>
          <w:rFonts w:ascii="Times New Roman" w:hAnsi="Times New Roman"/>
          <w:sz w:val="24"/>
          <w:szCs w:val="24"/>
        </w:rPr>
        <w:t>/</w:t>
      </w:r>
      <w:r w:rsidR="00910598">
        <w:rPr>
          <w:rFonts w:ascii="Times New Roman" w:hAnsi="Times New Roman"/>
          <w:sz w:val="24"/>
          <w:szCs w:val="24"/>
        </w:rPr>
        <w:t> К</w:t>
      </w:r>
      <w:r w:rsidR="00910598" w:rsidRPr="00C61E65">
        <w:rPr>
          <w:rFonts w:ascii="Times New Roman" w:hAnsi="Times New Roman"/>
          <w:sz w:val="24"/>
          <w:szCs w:val="24"/>
        </w:rPr>
        <w:t>лиринговы</w:t>
      </w:r>
      <w:r w:rsidR="00D1660D">
        <w:rPr>
          <w:rFonts w:ascii="Times New Roman" w:hAnsi="Times New Roman"/>
          <w:sz w:val="24"/>
          <w:szCs w:val="24"/>
        </w:rPr>
        <w:t>х</w:t>
      </w:r>
      <w:r w:rsidR="00910598" w:rsidRPr="00C61E65">
        <w:rPr>
          <w:rFonts w:ascii="Times New Roman" w:hAnsi="Times New Roman"/>
          <w:sz w:val="24"/>
          <w:szCs w:val="24"/>
        </w:rPr>
        <w:t xml:space="preserve"> регистр</w:t>
      </w:r>
      <w:r w:rsidR="00D1660D">
        <w:rPr>
          <w:rFonts w:ascii="Times New Roman" w:hAnsi="Times New Roman"/>
          <w:sz w:val="24"/>
          <w:szCs w:val="24"/>
        </w:rPr>
        <w:t xml:space="preserve">ов </w:t>
      </w:r>
      <w:r w:rsidR="00910598">
        <w:rPr>
          <w:rFonts w:ascii="Times New Roman" w:hAnsi="Times New Roman"/>
          <w:sz w:val="24"/>
          <w:szCs w:val="24"/>
        </w:rPr>
        <w:t>КБС </w:t>
      </w:r>
      <w:r w:rsidR="00D1660D">
        <w:rPr>
          <w:rFonts w:ascii="Times New Roman" w:hAnsi="Times New Roman"/>
          <w:sz w:val="24"/>
          <w:szCs w:val="24"/>
        </w:rPr>
        <w:t xml:space="preserve">в рублях Российской Федерации и иностранных валютах, </w:t>
      </w:r>
      <w:r w:rsidR="00910598">
        <w:rPr>
          <w:rFonts w:ascii="Times New Roman" w:hAnsi="Times New Roman"/>
          <w:sz w:val="24"/>
          <w:szCs w:val="24"/>
        </w:rPr>
        <w:t>торговы</w:t>
      </w:r>
      <w:r w:rsidR="00D1660D">
        <w:rPr>
          <w:rFonts w:ascii="Times New Roman" w:hAnsi="Times New Roman"/>
          <w:sz w:val="24"/>
          <w:szCs w:val="24"/>
        </w:rPr>
        <w:t>х</w:t>
      </w:r>
      <w:r w:rsidR="00910598">
        <w:rPr>
          <w:rFonts w:ascii="Times New Roman" w:hAnsi="Times New Roman"/>
          <w:sz w:val="24"/>
          <w:szCs w:val="24"/>
        </w:rPr>
        <w:t xml:space="preserve"> счет</w:t>
      </w:r>
      <w:r w:rsidR="00D1660D">
        <w:rPr>
          <w:rFonts w:ascii="Times New Roman" w:hAnsi="Times New Roman"/>
          <w:sz w:val="24"/>
          <w:szCs w:val="24"/>
        </w:rPr>
        <w:t>ов</w:t>
      </w:r>
      <w:r w:rsidR="00910598">
        <w:rPr>
          <w:rFonts w:ascii="Times New Roman" w:hAnsi="Times New Roman"/>
          <w:sz w:val="24"/>
          <w:szCs w:val="24"/>
        </w:rPr>
        <w:t xml:space="preserve"> депо / раздел</w:t>
      </w:r>
      <w:r w:rsidR="00D1660D">
        <w:rPr>
          <w:rFonts w:ascii="Times New Roman" w:hAnsi="Times New Roman"/>
          <w:sz w:val="24"/>
          <w:szCs w:val="24"/>
        </w:rPr>
        <w:t>ов</w:t>
      </w:r>
      <w:r w:rsidR="00910598">
        <w:rPr>
          <w:rFonts w:ascii="Times New Roman" w:hAnsi="Times New Roman"/>
          <w:sz w:val="24"/>
          <w:szCs w:val="24"/>
        </w:rPr>
        <w:t xml:space="preserve"> «к размещению» / «к выкупу» </w:t>
      </w:r>
      <w:r w:rsidR="00AA7A84">
        <w:rPr>
          <w:rFonts w:ascii="Times New Roman" w:hAnsi="Times New Roman"/>
          <w:sz w:val="24"/>
          <w:szCs w:val="24"/>
        </w:rPr>
        <w:t xml:space="preserve">полный и </w:t>
      </w:r>
      <w:r w:rsidR="00910598">
        <w:rPr>
          <w:rFonts w:ascii="Times New Roman" w:hAnsi="Times New Roman"/>
          <w:sz w:val="24"/>
          <w:szCs w:val="24"/>
        </w:rPr>
        <w:t>актуал</w:t>
      </w:r>
      <w:r w:rsidR="00AA7A84">
        <w:rPr>
          <w:rFonts w:ascii="Times New Roman" w:hAnsi="Times New Roman"/>
          <w:sz w:val="24"/>
          <w:szCs w:val="24"/>
        </w:rPr>
        <w:t>ь</w:t>
      </w:r>
      <w:r w:rsidR="00910598">
        <w:rPr>
          <w:rFonts w:ascii="Times New Roman" w:hAnsi="Times New Roman"/>
          <w:sz w:val="24"/>
          <w:szCs w:val="24"/>
        </w:rPr>
        <w:t>н</w:t>
      </w:r>
      <w:r w:rsidR="00AA7A84">
        <w:rPr>
          <w:rFonts w:ascii="Times New Roman" w:hAnsi="Times New Roman"/>
          <w:sz w:val="24"/>
          <w:szCs w:val="24"/>
        </w:rPr>
        <w:t>ый.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4B483B" w:rsidRPr="00F1614F" w:rsidTr="00006EA9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483B" w:rsidRPr="00F1614F" w:rsidRDefault="004B483B" w:rsidP="00A77F5C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1614F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4B483B" w:rsidRPr="00F1614F" w:rsidRDefault="004B483B" w:rsidP="00A77F5C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4B483B" w:rsidRPr="00F1614F" w:rsidRDefault="004B483B" w:rsidP="00A77F5C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F1614F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4B483B" w:rsidRPr="00F1614F" w:rsidTr="00006EA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rPr>
                <w:rFonts w:ascii="Times New Roman" w:hAnsi="Times New Roman"/>
                <w:sz w:val="18"/>
                <w:szCs w:val="18"/>
              </w:rPr>
            </w:pPr>
            <w:r w:rsidRPr="00F1614F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1614F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1614F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4B483B" w:rsidRPr="00F1614F" w:rsidTr="00006EA9">
        <w:tc>
          <w:tcPr>
            <w:tcW w:w="9072" w:type="dxa"/>
            <w:gridSpan w:val="3"/>
            <w:shd w:val="clear" w:color="auto" w:fill="auto"/>
          </w:tcPr>
          <w:p w:rsidR="00947C7A" w:rsidRDefault="00947C7A" w:rsidP="00A77F5C">
            <w:pPr>
              <w:pStyle w:val="af1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B483B" w:rsidRPr="00F1614F" w:rsidRDefault="004B483B" w:rsidP="00A77F5C">
            <w:pPr>
              <w:pStyle w:val="af1"/>
              <w:spacing w:line="276" w:lineRule="auto"/>
              <w:rPr>
                <w:rStyle w:val="af2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F1614F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F1614F">
              <w:rPr>
                <w:rStyle w:val="af2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4B483B" w:rsidRPr="00F1614F" w:rsidRDefault="004B483B" w:rsidP="00A77F5C">
            <w:pPr>
              <w:pStyle w:val="af1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1614F">
              <w:rPr>
                <w:rStyle w:val="af2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F1614F" w:rsidRDefault="00F1614F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Pr="001A78AE" w:rsidRDefault="00301FA9" w:rsidP="006B6FA9">
      <w:pPr>
        <w:spacing w:after="0" w:line="240" w:lineRule="auto"/>
      </w:pPr>
    </w:p>
    <w:sectPr w:rsidR="00301FA9" w:rsidRPr="001A78AE" w:rsidSect="00E72D23">
      <w:endnotePr>
        <w:numFmt w:val="decimal"/>
      </w:endnotePr>
      <w:type w:val="continuous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1A7" w:rsidRDefault="00AB51A7" w:rsidP="00005866">
      <w:pPr>
        <w:spacing w:after="0" w:line="240" w:lineRule="auto"/>
      </w:pPr>
      <w:r>
        <w:separator/>
      </w:r>
    </w:p>
  </w:endnote>
  <w:endnote w:type="continuationSeparator" w:id="0">
    <w:p w:rsidR="00AB51A7" w:rsidRDefault="00AB51A7" w:rsidP="00005866">
      <w:pPr>
        <w:spacing w:after="0" w:line="240" w:lineRule="auto"/>
      </w:pPr>
      <w:r>
        <w:continuationSeparator/>
      </w:r>
    </w:p>
  </w:endnote>
  <w:endnote w:id="1">
    <w:p w:rsidR="009D113B" w:rsidRDefault="009D113B" w:rsidP="00910598">
      <w:pPr>
        <w:pStyle w:val="ae"/>
        <w:jc w:val="both"/>
        <w:rPr>
          <w:rFonts w:ascii="Times New Roman" w:hAnsi="Times New Roman"/>
        </w:rPr>
      </w:pPr>
      <w:r>
        <w:rPr>
          <w:rStyle w:val="af6"/>
        </w:rPr>
        <w:endnoteRef/>
      </w:r>
      <w:r>
        <w:t xml:space="preserve"> </w:t>
      </w:r>
      <w:r>
        <w:rPr>
          <w:rFonts w:ascii="Times New Roman" w:hAnsi="Times New Roman"/>
        </w:rPr>
        <w:t>Типы ТКР:</w:t>
      </w:r>
    </w:p>
    <w:p w:rsidR="009D113B" w:rsidRPr="00C61E65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576442">
        <w:rPr>
          <w:rFonts w:ascii="Times New Roman" w:hAnsi="Times New Roman"/>
          <w:b/>
          <w:bCs/>
        </w:rPr>
        <w:t>АТ</w:t>
      </w:r>
      <w:r w:rsidRPr="00C61E65">
        <w:rPr>
          <w:rFonts w:ascii="Times New Roman" w:hAnsi="Times New Roman"/>
        </w:rPr>
        <w:t> – для учета гарантийного обеспечения и обязательств из договоров, заключенных за счет Участника клиринга,</w:t>
      </w:r>
    </w:p>
    <w:p w:rsidR="009D113B" w:rsidRPr="00C61E65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576442">
        <w:rPr>
          <w:rFonts w:ascii="Times New Roman" w:hAnsi="Times New Roman"/>
          <w:b/>
          <w:bCs/>
        </w:rPr>
        <w:t>ВТ</w:t>
      </w:r>
      <w:r w:rsidRPr="00C61E65">
        <w:rPr>
          <w:rFonts w:ascii="Times New Roman" w:hAnsi="Times New Roman"/>
        </w:rPr>
        <w:t xml:space="preserve"> – для учета гарантийного обеспечения и обязательств из договоров, заключенных за счет клиентов Участника клиринга, </w:t>
      </w:r>
    </w:p>
    <w:p w:rsidR="009D113B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576442">
        <w:rPr>
          <w:rFonts w:ascii="Times New Roman" w:hAnsi="Times New Roman"/>
          <w:b/>
          <w:bCs/>
        </w:rPr>
        <w:t>ХТ</w:t>
      </w:r>
      <w:r w:rsidRPr="00C61E65">
        <w:rPr>
          <w:rFonts w:ascii="Times New Roman" w:hAnsi="Times New Roman"/>
        </w:rPr>
        <w:t> – для учета гарантийного обеспечения и обязательств из договоров, заключенных Участником клиринга в качестве доверительного управляющего,</w:t>
      </w:r>
    </w:p>
    <w:p w:rsidR="009D113B" w:rsidRPr="00E74E24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E74E24">
        <w:rPr>
          <w:rFonts w:ascii="Times New Roman" w:hAnsi="Times New Roman"/>
          <w:b/>
          <w:bCs/>
          <w:lang w:val="en-US"/>
        </w:rPr>
        <w:t>ZT</w:t>
      </w:r>
      <w:r w:rsidRPr="00E74E24">
        <w:rPr>
          <w:rFonts w:ascii="Times New Roman" w:hAnsi="Times New Roman"/>
        </w:rPr>
        <w:t xml:space="preserve"> – для учета гарантийного обеспечения и обязательств из договоров, заключенных при размещении/выкупе ценных бумаг, </w:t>
      </w:r>
    </w:p>
    <w:p w:rsidR="009D113B" w:rsidRPr="00C61E65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576442">
        <w:rPr>
          <w:rFonts w:ascii="Times New Roman" w:hAnsi="Times New Roman"/>
          <w:b/>
          <w:bCs/>
        </w:rPr>
        <w:t>АС</w:t>
      </w:r>
      <w:r w:rsidRPr="00C61E65">
        <w:rPr>
          <w:rFonts w:ascii="Times New Roman" w:hAnsi="Times New Roman"/>
        </w:rPr>
        <w:t> – для учета гарантийного обеспечения и обязательств из договоров, заключенных за счет Участника клиринга</w:t>
      </w:r>
      <w:r>
        <w:rPr>
          <w:rFonts w:ascii="Times New Roman" w:hAnsi="Times New Roman"/>
        </w:rPr>
        <w:t> </w:t>
      </w:r>
      <w:r w:rsidRPr="00C61E65">
        <w:rPr>
          <w:rFonts w:ascii="Times New Roman" w:hAnsi="Times New Roman"/>
        </w:rPr>
        <w:t>–</w:t>
      </w:r>
      <w:r>
        <w:rPr>
          <w:rFonts w:ascii="Times New Roman" w:hAnsi="Times New Roman"/>
        </w:rPr>
        <w:t> </w:t>
      </w:r>
      <w:r w:rsidRPr="00C61E65">
        <w:rPr>
          <w:rFonts w:ascii="Times New Roman" w:hAnsi="Times New Roman"/>
        </w:rPr>
        <w:t>нерезидента, расчеты по которым осуществляются с использованием торговых счетов типа «С»,</w:t>
      </w:r>
    </w:p>
    <w:p w:rsidR="009D113B" w:rsidRDefault="009D113B" w:rsidP="008C1E64">
      <w:pPr>
        <w:pStyle w:val="af4"/>
        <w:ind w:left="284"/>
        <w:jc w:val="both"/>
      </w:pPr>
      <w:r w:rsidRPr="00576442">
        <w:rPr>
          <w:rFonts w:ascii="Times New Roman" w:hAnsi="Times New Roman"/>
          <w:b/>
          <w:bCs/>
        </w:rPr>
        <w:t>ВС</w:t>
      </w:r>
      <w:r w:rsidRPr="00C61E65">
        <w:rPr>
          <w:rFonts w:ascii="Times New Roman" w:hAnsi="Times New Roman"/>
        </w:rPr>
        <w:t> – для учета гарантийного обеспечения и обязательств из договоров, заключенных за счет клиентов Участника клиринга</w:t>
      </w:r>
      <w:r>
        <w:rPr>
          <w:rFonts w:ascii="Times New Roman" w:hAnsi="Times New Roman"/>
        </w:rPr>
        <w:t> </w:t>
      </w:r>
      <w:r w:rsidRPr="00C61E65">
        <w:rPr>
          <w:rFonts w:ascii="Times New Roman" w:hAnsi="Times New Roman"/>
        </w:rPr>
        <w:t>–</w:t>
      </w:r>
      <w:r>
        <w:rPr>
          <w:rFonts w:ascii="Times New Roman" w:hAnsi="Times New Roman"/>
        </w:rPr>
        <w:t> </w:t>
      </w:r>
      <w:r w:rsidRPr="00C61E65">
        <w:rPr>
          <w:rFonts w:ascii="Times New Roman" w:hAnsi="Times New Roman"/>
        </w:rPr>
        <w:t>нерезидентов, расчеты по которым осуществляются с использованием торговых счетов типа «С»</w:t>
      </w:r>
      <w:r>
        <w:rPr>
          <w:rFonts w:ascii="Times New Roman" w:hAnsi="Times New Roman"/>
        </w:rPr>
        <w:t>.</w:t>
      </w:r>
    </w:p>
  </w:endnote>
  <w:endnote w:id="2">
    <w:p w:rsidR="00C04C71" w:rsidRPr="008C1E64" w:rsidRDefault="00C04C71" w:rsidP="008C1E64">
      <w:pPr>
        <w:pStyle w:val="af4"/>
        <w:jc w:val="both"/>
        <w:rPr>
          <w:rFonts w:ascii="Times New Roman" w:hAnsi="Times New Roman"/>
        </w:rPr>
      </w:pPr>
      <w:r w:rsidRPr="008C1E64">
        <w:rPr>
          <w:rStyle w:val="af6"/>
          <w:rFonts w:ascii="Times New Roman" w:hAnsi="Times New Roman"/>
        </w:rPr>
        <w:endnoteRef/>
      </w:r>
      <w:r w:rsidRPr="008C1E64">
        <w:rPr>
          <w:rFonts w:ascii="Times New Roman" w:hAnsi="Times New Roman"/>
        </w:rPr>
        <w:t xml:space="preserve"> В соответствии с </w:t>
      </w:r>
      <w:r>
        <w:rPr>
          <w:rFonts w:ascii="Times New Roman" w:hAnsi="Times New Roman"/>
        </w:rPr>
        <w:t xml:space="preserve">установленным </w:t>
      </w:r>
      <w:r w:rsidR="00545665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п. 8.7.2.1 Правил клиринга АО СПВБ порядком. </w:t>
      </w:r>
    </w:p>
  </w:endnote>
  <w:endnote w:id="3">
    <w:p w:rsidR="00157261" w:rsidRPr="006D12A6" w:rsidRDefault="00157261" w:rsidP="00910598">
      <w:pPr>
        <w:pStyle w:val="af4"/>
        <w:jc w:val="both"/>
        <w:rPr>
          <w:rFonts w:ascii="Times New Roman" w:hAnsi="Times New Roman"/>
        </w:rPr>
      </w:pPr>
      <w:r w:rsidRPr="006D12A6">
        <w:rPr>
          <w:rStyle w:val="af6"/>
          <w:rFonts w:ascii="Times New Roman" w:hAnsi="Times New Roman"/>
        </w:rPr>
        <w:endnoteRef/>
      </w:r>
      <w:r w:rsidRPr="006D12A6">
        <w:rPr>
          <w:rFonts w:ascii="Times New Roman" w:hAnsi="Times New Roman"/>
        </w:rPr>
        <w:t xml:space="preserve"> В соответствии с </w:t>
      </w:r>
      <w:r>
        <w:rPr>
          <w:rFonts w:ascii="Times New Roman" w:hAnsi="Times New Roman"/>
        </w:rPr>
        <w:t xml:space="preserve">установленным </w:t>
      </w:r>
      <w:r w:rsidR="00545665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п. 8.7.2.2 и п. 8.7.2.3 Правил клиринга АО СПВБ порядком.</w:t>
      </w:r>
    </w:p>
  </w:endnote>
  <w:endnote w:id="4">
    <w:p w:rsidR="002F4E95" w:rsidRDefault="002F4E95" w:rsidP="008C1E64">
      <w:pPr>
        <w:pStyle w:val="af4"/>
        <w:jc w:val="both"/>
      </w:pPr>
      <w:r>
        <w:rPr>
          <w:rStyle w:val="af6"/>
        </w:rPr>
        <w:endnoteRef/>
      </w:r>
      <w:r>
        <w:t xml:space="preserve"> </w:t>
      </w:r>
      <w:r w:rsidRPr="006D12A6"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установленным </w:t>
      </w:r>
      <w:r w:rsidR="00545665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п. 8.7.3 Правил клиринга АО СПВБ порядком.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1A7" w:rsidRDefault="00AB51A7" w:rsidP="00005866">
      <w:pPr>
        <w:spacing w:after="0" w:line="240" w:lineRule="auto"/>
      </w:pPr>
      <w:r>
        <w:separator/>
      </w:r>
    </w:p>
  </w:footnote>
  <w:footnote w:type="continuationSeparator" w:id="0">
    <w:p w:rsidR="00AB51A7" w:rsidRDefault="00AB51A7" w:rsidP="0000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866" w:rsidRPr="000603AC" w:rsidRDefault="00005866" w:rsidP="00005866">
    <w:pPr>
      <w:pStyle w:val="a5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 xml:space="preserve">Приложение </w:t>
    </w:r>
    <w:r w:rsidR="007A181B">
      <w:rPr>
        <w:rFonts w:ascii="Times New Roman" w:hAnsi="Times New Roman"/>
      </w:rPr>
      <w:t>20</w:t>
    </w:r>
    <w:r w:rsidRPr="000603AC">
      <w:rPr>
        <w:rFonts w:ascii="Times New Roman" w:hAnsi="Times New Roman"/>
      </w:rPr>
      <w:t xml:space="preserve"> к Положению о формах и форматах документов АО СПВБ</w:t>
    </w:r>
  </w:p>
  <w:p w:rsidR="00005866" w:rsidRDefault="000058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206EA"/>
    <w:multiLevelType w:val="multilevel"/>
    <w:tmpl w:val="8CF4EE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417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2"/>
        </w:tabs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229"/>
        </w:tabs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90"/>
    <w:rsid w:val="00001386"/>
    <w:rsid w:val="00005336"/>
    <w:rsid w:val="00005866"/>
    <w:rsid w:val="00006EA9"/>
    <w:rsid w:val="00027A53"/>
    <w:rsid w:val="00031A4B"/>
    <w:rsid w:val="00032745"/>
    <w:rsid w:val="00034E66"/>
    <w:rsid w:val="000447DE"/>
    <w:rsid w:val="00047F73"/>
    <w:rsid w:val="00050E91"/>
    <w:rsid w:val="00060D41"/>
    <w:rsid w:val="0006464C"/>
    <w:rsid w:val="00067DAD"/>
    <w:rsid w:val="001140B8"/>
    <w:rsid w:val="00115372"/>
    <w:rsid w:val="00120C49"/>
    <w:rsid w:val="00132A8B"/>
    <w:rsid w:val="0013603B"/>
    <w:rsid w:val="001367F5"/>
    <w:rsid w:val="00136CE9"/>
    <w:rsid w:val="001407FA"/>
    <w:rsid w:val="00146E8B"/>
    <w:rsid w:val="00153CE5"/>
    <w:rsid w:val="00157261"/>
    <w:rsid w:val="001642EF"/>
    <w:rsid w:val="0016737A"/>
    <w:rsid w:val="001773DC"/>
    <w:rsid w:val="00182ED4"/>
    <w:rsid w:val="00190F88"/>
    <w:rsid w:val="00193004"/>
    <w:rsid w:val="001939E4"/>
    <w:rsid w:val="001A78AE"/>
    <w:rsid w:val="001A7C31"/>
    <w:rsid w:val="001B0ED4"/>
    <w:rsid w:val="001C36DC"/>
    <w:rsid w:val="001E583F"/>
    <w:rsid w:val="001E69CA"/>
    <w:rsid w:val="001F2279"/>
    <w:rsid w:val="001F2712"/>
    <w:rsid w:val="001F7A03"/>
    <w:rsid w:val="002042D9"/>
    <w:rsid w:val="0020493A"/>
    <w:rsid w:val="002177C7"/>
    <w:rsid w:val="00222B07"/>
    <w:rsid w:val="00231322"/>
    <w:rsid w:val="00232726"/>
    <w:rsid w:val="00233CD4"/>
    <w:rsid w:val="002410A3"/>
    <w:rsid w:val="002431CB"/>
    <w:rsid w:val="0024733D"/>
    <w:rsid w:val="00261BE9"/>
    <w:rsid w:val="00270404"/>
    <w:rsid w:val="00270D38"/>
    <w:rsid w:val="00273936"/>
    <w:rsid w:val="00275E1C"/>
    <w:rsid w:val="0029470D"/>
    <w:rsid w:val="002948C1"/>
    <w:rsid w:val="00295BD4"/>
    <w:rsid w:val="002A6332"/>
    <w:rsid w:val="002B04C6"/>
    <w:rsid w:val="002B27D7"/>
    <w:rsid w:val="002B38FF"/>
    <w:rsid w:val="002D19CD"/>
    <w:rsid w:val="002E1B93"/>
    <w:rsid w:val="002F4E95"/>
    <w:rsid w:val="002F6CE5"/>
    <w:rsid w:val="003001C6"/>
    <w:rsid w:val="00301FA9"/>
    <w:rsid w:val="00311648"/>
    <w:rsid w:val="003128E5"/>
    <w:rsid w:val="003200CD"/>
    <w:rsid w:val="00335B06"/>
    <w:rsid w:val="00343B77"/>
    <w:rsid w:val="00344D7B"/>
    <w:rsid w:val="0034523D"/>
    <w:rsid w:val="00350DAB"/>
    <w:rsid w:val="003625B9"/>
    <w:rsid w:val="00363DC7"/>
    <w:rsid w:val="00374C5B"/>
    <w:rsid w:val="003770AA"/>
    <w:rsid w:val="003820E0"/>
    <w:rsid w:val="00397FBA"/>
    <w:rsid w:val="003A08AF"/>
    <w:rsid w:val="003A17E8"/>
    <w:rsid w:val="003A4865"/>
    <w:rsid w:val="003B5A70"/>
    <w:rsid w:val="003C41CD"/>
    <w:rsid w:val="003C7F33"/>
    <w:rsid w:val="003E760E"/>
    <w:rsid w:val="003F1DD1"/>
    <w:rsid w:val="003F2362"/>
    <w:rsid w:val="003F3E17"/>
    <w:rsid w:val="003F6E09"/>
    <w:rsid w:val="004045DC"/>
    <w:rsid w:val="00407A96"/>
    <w:rsid w:val="00414398"/>
    <w:rsid w:val="00423484"/>
    <w:rsid w:val="00427997"/>
    <w:rsid w:val="00437CA9"/>
    <w:rsid w:val="00462654"/>
    <w:rsid w:val="00483BB0"/>
    <w:rsid w:val="00493002"/>
    <w:rsid w:val="004941A5"/>
    <w:rsid w:val="004B483B"/>
    <w:rsid w:val="004D6034"/>
    <w:rsid w:val="004F3FCE"/>
    <w:rsid w:val="00500657"/>
    <w:rsid w:val="00504E5E"/>
    <w:rsid w:val="0050792D"/>
    <w:rsid w:val="00511C3D"/>
    <w:rsid w:val="00513EA4"/>
    <w:rsid w:val="005140EF"/>
    <w:rsid w:val="00527E1D"/>
    <w:rsid w:val="005442F3"/>
    <w:rsid w:val="00545665"/>
    <w:rsid w:val="0055317E"/>
    <w:rsid w:val="00553B2A"/>
    <w:rsid w:val="00564743"/>
    <w:rsid w:val="00576442"/>
    <w:rsid w:val="00576CB5"/>
    <w:rsid w:val="00587A8B"/>
    <w:rsid w:val="005A54EE"/>
    <w:rsid w:val="005B215D"/>
    <w:rsid w:val="005B5004"/>
    <w:rsid w:val="005B52B4"/>
    <w:rsid w:val="005C1873"/>
    <w:rsid w:val="005D019D"/>
    <w:rsid w:val="006022E8"/>
    <w:rsid w:val="00610375"/>
    <w:rsid w:val="006111EC"/>
    <w:rsid w:val="00621B25"/>
    <w:rsid w:val="00622087"/>
    <w:rsid w:val="006406E7"/>
    <w:rsid w:val="00647252"/>
    <w:rsid w:val="00647E38"/>
    <w:rsid w:val="00654E22"/>
    <w:rsid w:val="00657E67"/>
    <w:rsid w:val="00657ECC"/>
    <w:rsid w:val="00670E1D"/>
    <w:rsid w:val="00674D24"/>
    <w:rsid w:val="006A5B61"/>
    <w:rsid w:val="006B6FA9"/>
    <w:rsid w:val="006C162C"/>
    <w:rsid w:val="006C34CA"/>
    <w:rsid w:val="006C4D93"/>
    <w:rsid w:val="006D409D"/>
    <w:rsid w:val="006E765B"/>
    <w:rsid w:val="007115C4"/>
    <w:rsid w:val="0071161F"/>
    <w:rsid w:val="0071230C"/>
    <w:rsid w:val="00714AE4"/>
    <w:rsid w:val="0072065F"/>
    <w:rsid w:val="00723A67"/>
    <w:rsid w:val="00727DD3"/>
    <w:rsid w:val="007414AC"/>
    <w:rsid w:val="00742719"/>
    <w:rsid w:val="0074795B"/>
    <w:rsid w:val="00751C3E"/>
    <w:rsid w:val="00773988"/>
    <w:rsid w:val="00776FC2"/>
    <w:rsid w:val="00784CB2"/>
    <w:rsid w:val="007960B8"/>
    <w:rsid w:val="00797662"/>
    <w:rsid w:val="007A181B"/>
    <w:rsid w:val="007A62FA"/>
    <w:rsid w:val="007B1178"/>
    <w:rsid w:val="007B5C68"/>
    <w:rsid w:val="007C38C8"/>
    <w:rsid w:val="007D7961"/>
    <w:rsid w:val="007E301C"/>
    <w:rsid w:val="007E43D4"/>
    <w:rsid w:val="007F412F"/>
    <w:rsid w:val="00811B04"/>
    <w:rsid w:val="00814C97"/>
    <w:rsid w:val="008342AE"/>
    <w:rsid w:val="00834BC2"/>
    <w:rsid w:val="00840A25"/>
    <w:rsid w:val="00857DF0"/>
    <w:rsid w:val="00861535"/>
    <w:rsid w:val="00862E2E"/>
    <w:rsid w:val="00870D6A"/>
    <w:rsid w:val="00875EBD"/>
    <w:rsid w:val="00880B05"/>
    <w:rsid w:val="008A078B"/>
    <w:rsid w:val="008A2B66"/>
    <w:rsid w:val="008A31C6"/>
    <w:rsid w:val="008A7439"/>
    <w:rsid w:val="008B4853"/>
    <w:rsid w:val="008C0BAC"/>
    <w:rsid w:val="008C1E64"/>
    <w:rsid w:val="00900E4F"/>
    <w:rsid w:val="00901842"/>
    <w:rsid w:val="00910598"/>
    <w:rsid w:val="009329BE"/>
    <w:rsid w:val="00933C2B"/>
    <w:rsid w:val="00934A00"/>
    <w:rsid w:val="00944985"/>
    <w:rsid w:val="00947C7A"/>
    <w:rsid w:val="0095287C"/>
    <w:rsid w:val="00954626"/>
    <w:rsid w:val="00957599"/>
    <w:rsid w:val="0097619E"/>
    <w:rsid w:val="009911FD"/>
    <w:rsid w:val="009D113B"/>
    <w:rsid w:val="009E082F"/>
    <w:rsid w:val="00A46E9A"/>
    <w:rsid w:val="00A56A0C"/>
    <w:rsid w:val="00A63A8E"/>
    <w:rsid w:val="00A6687D"/>
    <w:rsid w:val="00A71378"/>
    <w:rsid w:val="00A77269"/>
    <w:rsid w:val="00A82E61"/>
    <w:rsid w:val="00A83090"/>
    <w:rsid w:val="00A84459"/>
    <w:rsid w:val="00A91B23"/>
    <w:rsid w:val="00A972A5"/>
    <w:rsid w:val="00AA1A3E"/>
    <w:rsid w:val="00AA7A84"/>
    <w:rsid w:val="00AB07A7"/>
    <w:rsid w:val="00AB51A7"/>
    <w:rsid w:val="00AC0949"/>
    <w:rsid w:val="00AC300F"/>
    <w:rsid w:val="00AD150F"/>
    <w:rsid w:val="00AD622B"/>
    <w:rsid w:val="00AE1FD0"/>
    <w:rsid w:val="00AF6261"/>
    <w:rsid w:val="00B11D0B"/>
    <w:rsid w:val="00B332F1"/>
    <w:rsid w:val="00B361C9"/>
    <w:rsid w:val="00B52C44"/>
    <w:rsid w:val="00B54C02"/>
    <w:rsid w:val="00B55761"/>
    <w:rsid w:val="00B65913"/>
    <w:rsid w:val="00B66117"/>
    <w:rsid w:val="00B66292"/>
    <w:rsid w:val="00B77CD1"/>
    <w:rsid w:val="00B81B66"/>
    <w:rsid w:val="00B8538A"/>
    <w:rsid w:val="00B91163"/>
    <w:rsid w:val="00B91778"/>
    <w:rsid w:val="00BA1746"/>
    <w:rsid w:val="00BA2163"/>
    <w:rsid w:val="00BA75DD"/>
    <w:rsid w:val="00BC0749"/>
    <w:rsid w:val="00BC1003"/>
    <w:rsid w:val="00BC1BFE"/>
    <w:rsid w:val="00BC32D3"/>
    <w:rsid w:val="00BC37C8"/>
    <w:rsid w:val="00BD25E9"/>
    <w:rsid w:val="00BE55D0"/>
    <w:rsid w:val="00BF1A18"/>
    <w:rsid w:val="00BF3DD2"/>
    <w:rsid w:val="00BF57CB"/>
    <w:rsid w:val="00C04C71"/>
    <w:rsid w:val="00C05B4D"/>
    <w:rsid w:val="00C42383"/>
    <w:rsid w:val="00C51696"/>
    <w:rsid w:val="00C61E65"/>
    <w:rsid w:val="00C66712"/>
    <w:rsid w:val="00C676C4"/>
    <w:rsid w:val="00C9599A"/>
    <w:rsid w:val="00C974BB"/>
    <w:rsid w:val="00CA4A84"/>
    <w:rsid w:val="00CB4576"/>
    <w:rsid w:val="00CB7C3A"/>
    <w:rsid w:val="00CC09AD"/>
    <w:rsid w:val="00CC3250"/>
    <w:rsid w:val="00CC6C00"/>
    <w:rsid w:val="00CC74B4"/>
    <w:rsid w:val="00CD029A"/>
    <w:rsid w:val="00CE4A66"/>
    <w:rsid w:val="00CF42BE"/>
    <w:rsid w:val="00CF56FD"/>
    <w:rsid w:val="00D06D12"/>
    <w:rsid w:val="00D1660D"/>
    <w:rsid w:val="00D175E9"/>
    <w:rsid w:val="00D56279"/>
    <w:rsid w:val="00D617D7"/>
    <w:rsid w:val="00D676DF"/>
    <w:rsid w:val="00D71092"/>
    <w:rsid w:val="00DB43A1"/>
    <w:rsid w:val="00DB74B1"/>
    <w:rsid w:val="00DE6819"/>
    <w:rsid w:val="00DF0FA5"/>
    <w:rsid w:val="00DF1EE8"/>
    <w:rsid w:val="00E16D9C"/>
    <w:rsid w:val="00E255BE"/>
    <w:rsid w:val="00E42A97"/>
    <w:rsid w:val="00E50655"/>
    <w:rsid w:val="00E50DC3"/>
    <w:rsid w:val="00E65D01"/>
    <w:rsid w:val="00E71083"/>
    <w:rsid w:val="00E72D23"/>
    <w:rsid w:val="00E74E24"/>
    <w:rsid w:val="00E752E2"/>
    <w:rsid w:val="00E804B6"/>
    <w:rsid w:val="00E97EE2"/>
    <w:rsid w:val="00EA6A5B"/>
    <w:rsid w:val="00EC2A4F"/>
    <w:rsid w:val="00EE4E2C"/>
    <w:rsid w:val="00EF33C5"/>
    <w:rsid w:val="00EF3499"/>
    <w:rsid w:val="00EF7D6E"/>
    <w:rsid w:val="00F10215"/>
    <w:rsid w:val="00F1614F"/>
    <w:rsid w:val="00F23841"/>
    <w:rsid w:val="00F259AA"/>
    <w:rsid w:val="00F3368F"/>
    <w:rsid w:val="00F515B2"/>
    <w:rsid w:val="00F72771"/>
    <w:rsid w:val="00F73F21"/>
    <w:rsid w:val="00F77561"/>
    <w:rsid w:val="00F901BE"/>
    <w:rsid w:val="00FB2160"/>
    <w:rsid w:val="00FB22A2"/>
    <w:rsid w:val="00FC3E29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F736"/>
  <w15:chartTrackingRefBased/>
  <w15:docId w15:val="{ADAF5D4B-C863-4ADB-B242-A8B228C4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6D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D9C"/>
    <w:pPr>
      <w:suppressAutoHyphens/>
      <w:spacing w:after="120" w:line="240" w:lineRule="auto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E16D9C"/>
    <w:rPr>
      <w:rFonts w:ascii="Calibri" w:eastAsia="Calibri" w:hAnsi="Calibri" w:cs="Times New Roman"/>
      <w:lang w:eastAsia="zh-CN"/>
    </w:rPr>
  </w:style>
  <w:style w:type="paragraph" w:customStyle="1" w:styleId="1">
    <w:name w:val="Обычный.Нормальный.1"/>
    <w:basedOn w:val="a"/>
    <w:rsid w:val="001A78AE"/>
    <w:pPr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00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586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0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5866"/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8A7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A82E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82E6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82E61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2E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82E6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1">
    <w:name w:val="Основной текст 31"/>
    <w:basedOn w:val="a"/>
    <w:rsid w:val="00861535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e">
    <w:name w:val="footnote text"/>
    <w:basedOn w:val="a"/>
    <w:link w:val="af"/>
    <w:uiPriority w:val="99"/>
    <w:unhideWhenUsed/>
    <w:rsid w:val="002A633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A633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6332"/>
    <w:rPr>
      <w:vertAlign w:val="superscript"/>
    </w:rPr>
  </w:style>
  <w:style w:type="paragraph" w:customStyle="1" w:styleId="ConsPlusNormal">
    <w:name w:val="ConsPlusNormal"/>
    <w:rsid w:val="00670E1D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f1">
    <w:name w:val="No Spacing"/>
    <w:qFormat/>
    <w:rsid w:val="00F1614F"/>
    <w:pPr>
      <w:spacing w:after="0" w:line="240" w:lineRule="auto"/>
    </w:pPr>
    <w:rPr>
      <w:rFonts w:ascii="Arial" w:eastAsia="Times New Roman" w:hAnsi="Arial" w:cs="Times New Roman"/>
      <w:sz w:val="24"/>
      <w:szCs w:val="24"/>
      <w:u w:color="000000"/>
      <w:lang w:val="en-GB" w:eastAsia="en-GB"/>
    </w:rPr>
  </w:style>
  <w:style w:type="character" w:styleId="af2">
    <w:name w:val="Strong"/>
    <w:uiPriority w:val="22"/>
    <w:qFormat/>
    <w:rsid w:val="00F1614F"/>
    <w:rPr>
      <w:b/>
      <w:bCs/>
    </w:rPr>
  </w:style>
  <w:style w:type="table" w:styleId="af3">
    <w:name w:val="Table Grid"/>
    <w:basedOn w:val="a1"/>
    <w:uiPriority w:val="39"/>
    <w:rsid w:val="002D1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6406E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6406E7"/>
    <w:rPr>
      <w:rFonts w:ascii="Calibri" w:eastAsia="Calibri" w:hAnsi="Calibri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6406E7"/>
    <w:rPr>
      <w:vertAlign w:val="superscript"/>
    </w:rPr>
  </w:style>
  <w:style w:type="paragraph" w:styleId="af7">
    <w:name w:val="Revision"/>
    <w:hidden/>
    <w:uiPriority w:val="99"/>
    <w:semiHidden/>
    <w:rsid w:val="00657E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basedOn w:val="a"/>
    <w:rsid w:val="00F901BE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17E3-4E12-449B-8BFB-4C637C57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Алешина Виктория Викторовна</dc:creator>
  <cp:keywords/>
  <dc:description/>
  <cp:lastModifiedBy>Сергеев Сергей Владимирович</cp:lastModifiedBy>
  <cp:revision>1</cp:revision>
  <dcterms:created xsi:type="dcterms:W3CDTF">2025-09-17T08:47:00Z</dcterms:created>
  <dcterms:modified xsi:type="dcterms:W3CDTF">2025-09-17T08:47:00Z</dcterms:modified>
</cp:coreProperties>
</file>